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</w:tabs>
        <w:ind w:right="-360"/>
        <w:jc w:val="center"/>
        <w:rPr>
          <w:b/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>Submitted August 2, 2022</w:t>
      </w:r>
    </w:p>
    <w:p>
      <w:pPr>
        <w:tabs>
          <w:tab w:val="center" w:pos="4680"/>
        </w:tabs>
        <w:ind w:right="-360"/>
        <w:jc w:val="center"/>
        <w:rPr>
          <w:b/>
          <w:sz w:val="24"/>
        </w:rPr>
      </w:pPr>
    </w:p>
    <w:p>
      <w:pPr>
        <w:tabs>
          <w:tab w:val="center" w:pos="4680"/>
        </w:tabs>
        <w:ind w:right="-360"/>
        <w:jc w:val="center"/>
      </w:pPr>
      <w:r>
        <w:rPr>
          <w:b/>
          <w:sz w:val="24"/>
        </w:rPr>
        <w:t xml:space="preserve">2020/2021 Recovery </w:t>
      </w:r>
      <w:r>
        <w:rPr>
          <w:b/>
          <w:sz w:val="24"/>
          <w:szCs w:val="24"/>
        </w:rPr>
        <w:t>Housing Project Review Sheet</w:t>
      </w:r>
    </w:p>
    <w:p>
      <w:pPr>
        <w:ind w:right="-360"/>
        <w:jc w:val="both"/>
        <w:rPr>
          <w:sz w:val="24"/>
        </w:rPr>
      </w:pPr>
    </w:p>
    <w:p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4230"/>
          <w:tab w:val="left" w:pos="4320"/>
          <w:tab w:val="left" w:pos="5580"/>
          <w:tab w:val="left" w:pos="8640"/>
          <w:tab w:val="left" w:pos="9360"/>
        </w:tabs>
        <w:ind w:left="630" w:right="-360" w:hanging="630"/>
        <w:jc w:val="both"/>
        <w:rPr>
          <w:sz w:val="24"/>
        </w:rPr>
      </w:pPr>
      <w:r>
        <w:rPr>
          <w:b/>
          <w:sz w:val="24"/>
        </w:rPr>
        <w:t xml:space="preserve">Applicant: </w:t>
      </w:r>
      <w:r>
        <w:rPr>
          <w:sz w:val="24"/>
        </w:rPr>
        <w:t xml:space="preserve">Mountain Comprehensive Health </w:t>
      </w:r>
      <w:r>
        <w:rPr>
          <w:b/>
          <w:sz w:val="24"/>
        </w:rPr>
        <w:tab/>
      </w:r>
      <w:r>
        <w:rPr>
          <w:b/>
          <w:sz w:val="24"/>
        </w:rPr>
        <w:t>Log No. 21R-006</w:t>
      </w:r>
    </w:p>
    <w:p>
      <w:pPr>
        <w:pStyle w:val="2"/>
        <w:tabs>
          <w:tab w:val="left" w:pos="1440"/>
          <w:tab w:val="left" w:pos="5580"/>
          <w:tab w:val="clear" w:pos="0"/>
          <w:tab w:val="clear" w:pos="1350"/>
          <w:tab w:val="clear" w:pos="2160"/>
          <w:tab w:val="clear" w:pos="5760"/>
        </w:tabs>
        <w:ind w:left="630" w:right="-360" w:hanging="6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Corporation</w:t>
      </w:r>
      <w:r>
        <w:rPr>
          <w:rFonts w:ascii="Times New Roman" w:hAnsi="Times New Roman"/>
          <w:b/>
        </w:rPr>
        <w:t xml:space="preserve"> (MCHC)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County:  Letcher</w:t>
      </w:r>
    </w:p>
    <w:p>
      <w:pPr>
        <w:pStyle w:val="2"/>
        <w:tabs>
          <w:tab w:val="left" w:pos="1440"/>
          <w:tab w:val="left" w:pos="5580"/>
          <w:tab w:val="clear" w:pos="0"/>
          <w:tab w:val="clear" w:pos="1350"/>
          <w:tab w:val="clear" w:pos="2160"/>
          <w:tab w:val="clear" w:pos="5760"/>
        </w:tabs>
        <w:ind w:left="630" w:right="-360" w:hanging="630"/>
        <w:jc w:val="both"/>
        <w:rPr>
          <w:szCs w:val="24"/>
        </w:rPr>
      </w:pPr>
      <w:r>
        <w:rPr>
          <w:rFonts w:ascii="Times New Roman" w:hAnsi="Times New Roman"/>
          <w:b/>
        </w:rPr>
        <w:t xml:space="preserve"> Project Name: </w:t>
      </w:r>
      <w:r>
        <w:rPr>
          <w:rFonts w:ascii="Times New Roman" w:hAnsi="Times New Roman"/>
        </w:rPr>
        <w:t>MCHC Recovery Housing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Times New Roman" w:hAnsi="Times New Roman"/>
          <w:b/>
          <w:szCs w:val="24"/>
        </w:rPr>
        <w:t>Priority: I</w:t>
      </w:r>
      <w:r>
        <w:rPr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tabs>
          <w:tab w:val="left" w:pos="-720"/>
          <w:tab w:val="left" w:pos="0"/>
          <w:tab w:val="left" w:pos="1350"/>
          <w:tab w:val="left" w:pos="2160"/>
          <w:tab w:val="left" w:pos="315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jc w:val="both"/>
        <w:rPr>
          <w:b/>
          <w:sz w:val="24"/>
          <w:szCs w:val="24"/>
        </w:rPr>
      </w:pPr>
      <w:r>
        <w:rPr>
          <w:b/>
          <w:sz w:val="24"/>
          <w:u w:val="single"/>
        </w:rPr>
        <w:t>Funding Source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tabs>
          <w:tab w:val="left" w:pos="-720"/>
          <w:tab w:val="left" w:pos="0"/>
          <w:tab w:val="left" w:pos="1350"/>
          <w:tab w:val="left" w:pos="2160"/>
          <w:tab w:val="left" w:pos="369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jc w:val="both"/>
        <w:rPr>
          <w:b/>
          <w:sz w:val="24"/>
          <w:szCs w:val="24"/>
        </w:rPr>
      </w:pPr>
      <w:r>
        <w:rPr>
          <w:b/>
          <w:sz w:val="24"/>
        </w:rPr>
        <w:t>CDBG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$  500,000</w:t>
      </w:r>
      <w:r>
        <w:rPr>
          <w:b/>
          <w:sz w:val="24"/>
          <w:szCs w:val="24"/>
        </w:rPr>
        <w:tab/>
      </w:r>
      <w:r>
        <w:rPr>
          <w:b/>
          <w:sz w:val="24"/>
        </w:rPr>
        <w:t>% of Other Funds to CDBG:</w:t>
      </w:r>
      <w:r>
        <w:rPr>
          <w:sz w:val="24"/>
        </w:rPr>
        <w:t xml:space="preserve"> 419 %</w:t>
      </w:r>
    </w:p>
    <w:p>
      <w:pPr>
        <w:tabs>
          <w:tab w:val="left" w:pos="-720"/>
          <w:tab w:val="left" w:pos="0"/>
          <w:tab w:val="left" w:pos="720"/>
          <w:tab w:val="left" w:pos="1350"/>
          <w:tab w:val="left" w:pos="2160"/>
          <w:tab w:val="left" w:pos="3150"/>
          <w:tab w:val="left" w:pos="3690"/>
          <w:tab w:val="left" w:pos="5580"/>
          <w:tab w:val="left" w:pos="7200"/>
          <w:tab w:val="left" w:pos="7920"/>
          <w:tab w:val="left" w:pos="8640"/>
          <w:tab w:val="left" w:pos="9360"/>
        </w:tabs>
        <w:ind w:left="630" w:right="-360" w:hanging="630"/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360" w:hanging="63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LMI: </w:t>
      </w:r>
      <w:r>
        <w:rPr>
          <w:sz w:val="24"/>
        </w:rPr>
        <w:t>51% (Limited Clientele)</w:t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jc w:val="both"/>
        <w:rPr>
          <w:b/>
          <w:sz w:val="24"/>
          <w:u w:val="single"/>
        </w:rPr>
      </w:pPr>
      <w:r>
        <w:rPr>
          <w:b/>
          <w:sz w:val="24"/>
        </w:rPr>
        <w:t>Other Funds:</w:t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3150"/>
          <w:tab w:val="left" w:pos="3690"/>
          <w:tab w:val="left" w:pos="5580"/>
          <w:tab w:val="left" w:pos="7200"/>
          <w:tab w:val="left" w:pos="8820"/>
          <w:tab w:val="left" w:pos="9900"/>
        </w:tabs>
        <w:ind w:left="630" w:right="-360" w:hanging="630"/>
        <w:jc w:val="both"/>
        <w:rPr>
          <w:b/>
          <w:sz w:val="24"/>
        </w:rPr>
      </w:pPr>
      <w:r>
        <w:rPr>
          <w:b/>
          <w:sz w:val="24"/>
        </w:rPr>
        <w:t xml:space="preserve">ARC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$1,500,000</w:t>
      </w:r>
      <w:r>
        <w:rPr>
          <w:b/>
          <w:sz w:val="24"/>
        </w:rPr>
        <w:tab/>
      </w:r>
      <w:r>
        <w:rPr>
          <w:b/>
          <w:sz w:val="24"/>
        </w:rPr>
        <w:t xml:space="preserve">Admin &amp; Planning (CDBG): </w:t>
      </w:r>
      <w:r>
        <w:rPr>
          <w:sz w:val="22"/>
          <w:szCs w:val="22"/>
        </w:rPr>
        <w:t>$45,000</w:t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jc w:val="both"/>
        <w:rPr>
          <w:b/>
          <w:sz w:val="24"/>
        </w:rPr>
      </w:pPr>
      <w:r>
        <w:rPr>
          <w:b/>
          <w:sz w:val="24"/>
        </w:rPr>
        <w:t>MCHC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$   596,201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</w:t>
      </w:r>
      <w:r>
        <w:rPr>
          <w:sz w:val="23"/>
          <w:szCs w:val="23"/>
        </w:rPr>
        <w:t>(9 % of CDBG Funds)</w:t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jc w:val="both"/>
        <w:rPr>
          <w:sz w:val="24"/>
        </w:rPr>
      </w:pPr>
      <w:r>
        <w:rPr>
          <w:sz w:val="24"/>
        </w:rPr>
        <w:t xml:space="preserve">Total Other Funds                                 $2,096,201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Funds Requested: </w:t>
      </w:r>
      <w:r>
        <w:rPr>
          <w:b/>
          <w:sz w:val="24"/>
        </w:rPr>
        <w:tab/>
      </w:r>
      <w:r>
        <w:rPr>
          <w:b/>
          <w:sz w:val="24"/>
        </w:rPr>
        <w:t xml:space="preserve">$500,000 </w:t>
      </w:r>
    </w:p>
    <w:p>
      <w:pPr>
        <w:tabs>
          <w:tab w:val="left" w:pos="720"/>
          <w:tab w:val="left" w:pos="3690"/>
          <w:tab w:val="left" w:pos="5580"/>
        </w:tabs>
        <w:ind w:left="630" w:right="-360" w:hanging="63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Total Project Funds                  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>$2,596,201</w:t>
      </w:r>
      <w:r>
        <w:rPr>
          <w:sz w:val="24"/>
          <w:u w:val="single"/>
        </w:rPr>
        <w:tab/>
      </w:r>
      <w:r>
        <w:rPr>
          <w:b/>
          <w:sz w:val="24"/>
          <w:szCs w:val="24"/>
          <w:u w:val="single"/>
        </w:rPr>
        <w:t>Funds Recommended: $500,000</w:t>
      </w:r>
      <w:r>
        <w:rPr>
          <w:b/>
          <w:sz w:val="24"/>
          <w:u w:val="single"/>
        </w:rPr>
        <w:tab/>
      </w:r>
    </w:p>
    <w:p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b/>
          <w:sz w:val="24"/>
        </w:rPr>
      </w:pPr>
      <w:r>
        <w:rPr>
          <w:b/>
          <w:sz w:val="24"/>
        </w:rPr>
        <w:t>PROJECT DESCRIPTION:</w:t>
      </w:r>
    </w:p>
    <w:p>
      <w:pPr>
        <w:widowControl w:val="0"/>
        <w:autoSpaceDE w:val="0"/>
        <w:autoSpaceDN w:val="0"/>
        <w:ind w:left="-720" w:right="-720"/>
        <w:jc w:val="both"/>
        <w:rPr>
          <w:sz w:val="24"/>
          <w:szCs w:val="24"/>
        </w:rPr>
      </w:pPr>
      <w:r>
        <w:rPr>
          <w:color w:val="0A0A0A"/>
          <w:w w:val="105"/>
          <w:sz w:val="24"/>
          <w:szCs w:val="24"/>
        </w:rPr>
        <w:t>The intent of this project is to create a recovery housing facility, by converting approximately 14,000</w:t>
      </w:r>
      <w:r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square feet of classrooms into 22 efficiency apartments, to help ensure a safe and supportive living</w:t>
      </w:r>
      <w:r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environment</w:t>
      </w:r>
      <w:r>
        <w:rPr>
          <w:color w:val="0A0A0A"/>
          <w:spacing w:val="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for</w:t>
      </w:r>
      <w:r>
        <w:rPr>
          <w:color w:val="0A0A0A"/>
          <w:spacing w:val="-1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men</w:t>
      </w:r>
      <w:r>
        <w:rPr>
          <w:color w:val="0A0A0A"/>
          <w:spacing w:val="-9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recovering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from</w:t>
      </w:r>
      <w:r>
        <w:rPr>
          <w:color w:val="0A0A0A"/>
          <w:spacing w:val="-1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chronic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substance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abuse.</w:t>
      </w:r>
      <w:r>
        <w:rPr>
          <w:color w:val="0A0A0A"/>
          <w:spacing w:val="-1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This</w:t>
      </w:r>
      <w:r>
        <w:rPr>
          <w:color w:val="0A0A0A"/>
          <w:spacing w:val="-1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environment</w:t>
      </w:r>
      <w:r>
        <w:rPr>
          <w:color w:val="0A0A0A"/>
          <w:spacing w:val="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will</w:t>
      </w:r>
      <w:r>
        <w:rPr>
          <w:color w:val="0A0A0A"/>
          <w:spacing w:val="-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help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them move toward</w:t>
      </w:r>
      <w:r>
        <w:rPr>
          <w:color w:val="0A0A0A"/>
          <w:spacing w:val="-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life</w:t>
      </w:r>
      <w:r>
        <w:rPr>
          <w:color w:val="0A0A0A"/>
          <w:spacing w:val="-1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of</w:t>
      </w:r>
      <w:r>
        <w:rPr>
          <w:color w:val="0A0A0A"/>
          <w:spacing w:val="-1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sobriety</w:t>
      </w:r>
      <w:r>
        <w:rPr>
          <w:color w:val="0A0A0A"/>
          <w:spacing w:val="-10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and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productivity</w:t>
      </w:r>
      <w:r>
        <w:rPr>
          <w:color w:val="0A0A0A"/>
          <w:spacing w:val="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rather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than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allowing</w:t>
      </w:r>
      <w:r>
        <w:rPr>
          <w:color w:val="0A0A0A"/>
          <w:spacing w:val="-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them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to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immediately</w:t>
      </w:r>
      <w:r>
        <w:rPr>
          <w:color w:val="0A0A0A"/>
          <w:spacing w:val="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return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to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the</w:t>
      </w:r>
      <w:r>
        <w:rPr>
          <w:color w:val="0A0A0A"/>
          <w:spacing w:val="-1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same</w:t>
      </w:r>
      <w:r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toxic</w:t>
      </w:r>
      <w:r>
        <w:rPr>
          <w:color w:val="0A0A0A"/>
          <w:spacing w:val="-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environment</w:t>
      </w:r>
      <w:r>
        <w:rPr>
          <w:color w:val="0A0A0A"/>
          <w:spacing w:val="10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that</w:t>
      </w:r>
      <w:r>
        <w:rPr>
          <w:color w:val="0A0A0A"/>
          <w:spacing w:val="-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spawned</w:t>
      </w:r>
      <w:r>
        <w:rPr>
          <w:color w:val="0A0A0A"/>
          <w:spacing w:val="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their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addiction.</w:t>
      </w:r>
    </w:p>
    <w:p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  <w:szCs w:val="24"/>
        </w:rPr>
      </w:pPr>
      <w:r>
        <w:rPr>
          <w:sz w:val="24"/>
        </w:rPr>
        <w:t xml:space="preserve"> </w:t>
      </w:r>
      <w:r>
        <w:rPr>
          <w:b/>
          <w:sz w:val="24"/>
          <w:szCs w:val="24"/>
        </w:rPr>
        <w:t>PROJECT NEED:</w:t>
      </w:r>
    </w:p>
    <w:p>
      <w:pPr>
        <w:widowControl w:val="0"/>
        <w:autoSpaceDE w:val="0"/>
        <w:autoSpaceDN w:val="0"/>
        <w:ind w:left="-720" w:right="-720"/>
        <w:jc w:val="both"/>
        <w:rPr>
          <w:rFonts w:eastAsia="Courier New"/>
          <w:sz w:val="24"/>
          <w:szCs w:val="24"/>
        </w:rPr>
      </w:pPr>
      <w:r>
        <w:rPr>
          <w:rFonts w:eastAsia="Courier New"/>
          <w:color w:val="242424"/>
          <w:w w:val="105"/>
          <w:sz w:val="24"/>
          <w:szCs w:val="24"/>
        </w:rPr>
        <w:t>Due to</w:t>
      </w:r>
      <w:r>
        <w:rPr>
          <w:rFonts w:eastAsia="Courier New"/>
          <w:color w:val="242424"/>
          <w:spacing w:val="-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the</w:t>
      </w:r>
      <w:r>
        <w:rPr>
          <w:rFonts w:eastAsia="Courier New"/>
          <w:color w:val="242424"/>
          <w:spacing w:val="-8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limited</w:t>
      </w:r>
      <w:r>
        <w:rPr>
          <w:rFonts w:eastAsia="Courier New"/>
          <w:color w:val="242424"/>
          <w:spacing w:val="1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number</w:t>
      </w:r>
      <w:r>
        <w:rPr>
          <w:rFonts w:eastAsia="Courier New"/>
          <w:color w:val="242424"/>
          <w:spacing w:val="6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of</w:t>
      </w:r>
      <w:r>
        <w:rPr>
          <w:rFonts w:eastAsia="Courier New"/>
          <w:color w:val="242424"/>
          <w:spacing w:val="-8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recovery</w:t>
      </w:r>
      <w:r>
        <w:rPr>
          <w:rFonts w:eastAsia="Courier New"/>
          <w:color w:val="242424"/>
          <w:spacing w:val="10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housing</w:t>
      </w:r>
      <w:r>
        <w:rPr>
          <w:rFonts w:eastAsia="Courier New"/>
          <w:color w:val="242424"/>
          <w:spacing w:val="20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beds</w:t>
      </w:r>
      <w:r>
        <w:rPr>
          <w:rFonts w:eastAsia="Courier New"/>
          <w:color w:val="242424"/>
          <w:spacing w:val="-2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in</w:t>
      </w:r>
      <w:r>
        <w:rPr>
          <w:rFonts w:eastAsia="Courier New"/>
          <w:color w:val="242424"/>
          <w:spacing w:val="-1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Letcher</w:t>
      </w:r>
      <w:r>
        <w:rPr>
          <w:rFonts w:eastAsia="Courier New"/>
          <w:color w:val="242424"/>
          <w:spacing w:val="13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County</w:t>
      </w:r>
      <w:r>
        <w:rPr>
          <w:rFonts w:eastAsia="Courier New"/>
          <w:color w:val="242424"/>
          <w:spacing w:val="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(currently</w:t>
      </w:r>
      <w:r>
        <w:rPr>
          <w:rFonts w:eastAsia="Courier New"/>
          <w:color w:val="242424"/>
          <w:spacing w:val="1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only</w:t>
      </w:r>
      <w:r>
        <w:rPr>
          <w:rFonts w:eastAsia="Courier New"/>
          <w:color w:val="242424"/>
          <w:spacing w:val="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16</w:t>
      </w:r>
      <w:r>
        <w:rPr>
          <w:rFonts w:eastAsia="Courier New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beds), the</w:t>
      </w:r>
      <w:r>
        <w:rPr>
          <w:rFonts w:eastAsia="Courier New"/>
          <w:color w:val="242424"/>
          <w:spacing w:val="-3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need</w:t>
      </w:r>
      <w:r>
        <w:rPr>
          <w:rFonts w:eastAsia="Courier New"/>
          <w:color w:val="242424"/>
          <w:spacing w:val="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is</w:t>
      </w:r>
      <w:r>
        <w:rPr>
          <w:rFonts w:eastAsia="Courier New"/>
          <w:color w:val="242424"/>
          <w:spacing w:val="-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critical.</w:t>
      </w:r>
      <w:r>
        <w:rPr>
          <w:rFonts w:eastAsia="Courier New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This</w:t>
      </w:r>
      <w:r>
        <w:rPr>
          <w:rFonts w:eastAsia="Courier New"/>
          <w:color w:val="242424"/>
          <w:spacing w:val="-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Recovery</w:t>
      </w:r>
      <w:r>
        <w:rPr>
          <w:rFonts w:eastAsia="Courier New"/>
          <w:color w:val="242424"/>
          <w:spacing w:val="1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Housing</w:t>
      </w:r>
      <w:r>
        <w:rPr>
          <w:rFonts w:eastAsia="Courier New"/>
          <w:color w:val="242424"/>
          <w:spacing w:val="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Project</w:t>
      </w:r>
      <w:r>
        <w:rPr>
          <w:rFonts w:eastAsia="Courier New"/>
          <w:color w:val="242424"/>
          <w:spacing w:val="4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will</w:t>
      </w:r>
      <w:r>
        <w:rPr>
          <w:rFonts w:eastAsia="Courier New"/>
          <w:color w:val="242424"/>
          <w:spacing w:val="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benefit</w:t>
      </w:r>
      <w:r>
        <w:rPr>
          <w:rFonts w:eastAsia="Courier New"/>
          <w:color w:val="242424"/>
          <w:spacing w:val="14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five</w:t>
      </w:r>
      <w:r>
        <w:rPr>
          <w:rFonts w:eastAsia="Courier New"/>
          <w:color w:val="242424"/>
          <w:spacing w:val="-6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(5)</w:t>
      </w:r>
      <w:r>
        <w:rPr>
          <w:rFonts w:eastAsia="Courier New"/>
          <w:color w:val="242424"/>
          <w:spacing w:val="-1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counties:</w:t>
      </w:r>
      <w:r>
        <w:rPr>
          <w:rFonts w:eastAsia="Courier New"/>
          <w:color w:val="242424"/>
          <w:spacing w:val="12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Harlan,</w:t>
      </w:r>
      <w:r>
        <w:rPr>
          <w:rFonts w:eastAsia="Courier New"/>
          <w:color w:val="242424"/>
          <w:spacing w:val="2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Knott,</w:t>
      </w:r>
      <w:r>
        <w:rPr>
          <w:rFonts w:eastAsia="Courier New"/>
          <w:color w:val="242424"/>
          <w:spacing w:val="10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Letcher,</w:t>
      </w:r>
      <w:r>
        <w:rPr>
          <w:rFonts w:eastAsia="Courier New"/>
          <w:color w:val="242424"/>
          <w:spacing w:val="17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Perry</w:t>
      </w:r>
      <w:r>
        <w:rPr>
          <w:rFonts w:eastAsia="Courier New"/>
          <w:color w:val="242424"/>
          <w:spacing w:val="3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and</w:t>
      </w:r>
      <w:r>
        <w:rPr>
          <w:rFonts w:eastAsia="Courier New"/>
          <w:color w:val="242424"/>
          <w:spacing w:val="-123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Pike.</w:t>
      </w:r>
      <w:r>
        <w:rPr>
          <w:rFonts w:eastAsia="Courier New"/>
          <w:color w:val="242424"/>
          <w:spacing w:val="10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It</w:t>
      </w:r>
      <w:r>
        <w:rPr>
          <w:rFonts w:eastAsia="Courier New"/>
          <w:color w:val="242424"/>
          <w:spacing w:val="-4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will</w:t>
      </w:r>
      <w:r>
        <w:rPr>
          <w:rFonts w:eastAsia="Courier New"/>
          <w:color w:val="242424"/>
          <w:spacing w:val="-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bring</w:t>
      </w:r>
      <w:r>
        <w:rPr>
          <w:rFonts w:eastAsia="Courier New"/>
          <w:color w:val="242424"/>
          <w:spacing w:val="1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an</w:t>
      </w:r>
      <w:r>
        <w:rPr>
          <w:rFonts w:eastAsia="Courier New"/>
          <w:color w:val="242424"/>
          <w:spacing w:val="-7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additional</w:t>
      </w:r>
      <w:r>
        <w:rPr>
          <w:rFonts w:eastAsia="Courier New"/>
          <w:color w:val="242424"/>
          <w:spacing w:val="23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22</w:t>
      </w:r>
      <w:r>
        <w:rPr>
          <w:rFonts w:eastAsia="Courier New"/>
          <w:color w:val="242424"/>
          <w:spacing w:val="1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Recovery</w:t>
      </w:r>
      <w:r>
        <w:rPr>
          <w:rFonts w:eastAsia="Courier New"/>
          <w:color w:val="242424"/>
          <w:spacing w:val="2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beds</w:t>
      </w:r>
      <w:r>
        <w:rPr>
          <w:rFonts w:eastAsia="Courier New"/>
          <w:color w:val="242424"/>
          <w:spacing w:val="-2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to</w:t>
      </w:r>
      <w:r>
        <w:rPr>
          <w:rFonts w:eastAsia="Courier New"/>
          <w:color w:val="242424"/>
          <w:spacing w:val="-10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the</w:t>
      </w:r>
      <w:r>
        <w:rPr>
          <w:rFonts w:eastAsia="Courier New"/>
          <w:color w:val="242424"/>
          <w:spacing w:val="-6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community.</w:t>
      </w:r>
      <w:r>
        <w:rPr>
          <w:rFonts w:eastAsia="Courier New"/>
          <w:color w:val="242424"/>
          <w:spacing w:val="12"/>
          <w:w w:val="105"/>
          <w:sz w:val="24"/>
          <w:szCs w:val="24"/>
        </w:rPr>
        <w:t xml:space="preserve"> This project</w:t>
      </w:r>
      <w:r>
        <w:rPr>
          <w:rFonts w:eastAsia="Courier New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will also</w:t>
      </w:r>
      <w:r>
        <w:rPr>
          <w:rFonts w:eastAsia="Courier New"/>
          <w:color w:val="242424"/>
          <w:spacing w:val="2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offer</w:t>
      </w:r>
      <w:r>
        <w:rPr>
          <w:rFonts w:eastAsia="Courier New"/>
          <w:color w:val="242424"/>
          <w:spacing w:val="-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a</w:t>
      </w:r>
      <w:r>
        <w:rPr>
          <w:rFonts w:eastAsia="Courier New"/>
          <w:color w:val="242424"/>
          <w:spacing w:val="-9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Workforce</w:t>
      </w:r>
      <w:r>
        <w:rPr>
          <w:rFonts w:eastAsia="Courier New"/>
          <w:color w:val="242424"/>
          <w:spacing w:val="1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component</w:t>
      </w:r>
      <w:r>
        <w:rPr>
          <w:rFonts w:eastAsia="Courier New"/>
          <w:color w:val="242424"/>
          <w:spacing w:val="24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providing</w:t>
      </w:r>
      <w:r>
        <w:rPr>
          <w:rFonts w:eastAsia="Courier New"/>
          <w:color w:val="242424"/>
          <w:spacing w:val="17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hands</w:t>
      </w:r>
      <w:r>
        <w:rPr>
          <w:rFonts w:eastAsia="Courier New"/>
          <w:color w:val="242424"/>
          <w:spacing w:val="8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on</w:t>
      </w:r>
      <w:r>
        <w:rPr>
          <w:rFonts w:eastAsia="Courier New"/>
          <w:color w:val="242424"/>
          <w:spacing w:val="-6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job</w:t>
      </w:r>
      <w:r>
        <w:rPr>
          <w:rFonts w:eastAsia="Courier New"/>
          <w:color w:val="242424"/>
          <w:spacing w:val="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training</w:t>
      </w:r>
      <w:r>
        <w:rPr>
          <w:rFonts w:eastAsia="Courier New"/>
          <w:color w:val="242424"/>
          <w:spacing w:val="17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combined</w:t>
      </w:r>
      <w:r>
        <w:rPr>
          <w:rFonts w:eastAsia="Courier New"/>
          <w:color w:val="242424"/>
          <w:spacing w:val="20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with</w:t>
      </w:r>
      <w:r>
        <w:rPr>
          <w:rFonts w:eastAsia="Courier New"/>
          <w:color w:val="242424"/>
          <w:spacing w:val="-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Life-Skills</w:t>
      </w:r>
      <w:r>
        <w:rPr>
          <w:rFonts w:eastAsia="Courier New"/>
          <w:color w:val="242424"/>
          <w:spacing w:val="14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trainings</w:t>
      </w:r>
      <w:r>
        <w:rPr>
          <w:rFonts w:eastAsia="Courier New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that</w:t>
      </w:r>
      <w:r>
        <w:rPr>
          <w:rFonts w:eastAsia="Courier New"/>
          <w:color w:val="242424"/>
          <w:spacing w:val="-6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will</w:t>
      </w:r>
      <w:r>
        <w:rPr>
          <w:rFonts w:eastAsia="Courier New"/>
          <w:color w:val="242424"/>
          <w:spacing w:val="-2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promote</w:t>
      </w:r>
      <w:r>
        <w:rPr>
          <w:rFonts w:eastAsia="Courier New"/>
          <w:color w:val="242424"/>
          <w:spacing w:val="8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a</w:t>
      </w:r>
      <w:r>
        <w:rPr>
          <w:rFonts w:eastAsia="Courier New"/>
          <w:color w:val="242424"/>
          <w:spacing w:val="-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holistic</w:t>
      </w:r>
      <w:r>
        <w:rPr>
          <w:rFonts w:eastAsia="Courier New"/>
          <w:color w:val="242424"/>
          <w:spacing w:val="-123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recovery</w:t>
      </w:r>
      <w:r>
        <w:rPr>
          <w:rFonts w:eastAsia="Courier New"/>
          <w:color w:val="242424"/>
          <w:spacing w:val="1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community</w:t>
      </w:r>
      <w:r>
        <w:rPr>
          <w:rFonts w:eastAsia="Courier New"/>
          <w:color w:val="242424"/>
          <w:spacing w:val="10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for</w:t>
      </w:r>
      <w:r>
        <w:rPr>
          <w:rFonts w:eastAsia="Courier New"/>
          <w:color w:val="242424"/>
          <w:spacing w:val="2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the</w:t>
      </w:r>
      <w:r>
        <w:rPr>
          <w:rFonts w:eastAsia="Courier New"/>
          <w:color w:val="242424"/>
          <w:spacing w:val="-10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individuals</w:t>
      </w:r>
      <w:r>
        <w:rPr>
          <w:rFonts w:eastAsia="Courier New"/>
          <w:color w:val="242424"/>
          <w:spacing w:val="6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who</w:t>
      </w:r>
      <w:r>
        <w:rPr>
          <w:rFonts w:eastAsia="Courier New"/>
          <w:color w:val="242424"/>
          <w:spacing w:val="-7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are suffering</w:t>
      </w:r>
      <w:r>
        <w:rPr>
          <w:rFonts w:eastAsia="Courier New"/>
          <w:color w:val="242424"/>
          <w:spacing w:val="19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from</w:t>
      </w:r>
      <w:r>
        <w:rPr>
          <w:rFonts w:eastAsia="Courier New"/>
          <w:color w:val="242424"/>
          <w:spacing w:val="4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Substance</w:t>
      </w:r>
      <w:r>
        <w:rPr>
          <w:rFonts w:eastAsia="Courier New"/>
          <w:color w:val="242424"/>
          <w:spacing w:val="1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Use</w:t>
      </w:r>
      <w:r>
        <w:rPr>
          <w:rFonts w:eastAsia="Courier New"/>
          <w:color w:val="242424"/>
          <w:spacing w:val="-5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Disorder</w:t>
      </w:r>
      <w:r>
        <w:rPr>
          <w:rFonts w:eastAsia="Courier New"/>
          <w:color w:val="242424"/>
          <w:spacing w:val="22"/>
          <w:w w:val="105"/>
          <w:sz w:val="24"/>
          <w:szCs w:val="24"/>
        </w:rPr>
        <w:t xml:space="preserve"> </w:t>
      </w:r>
      <w:r>
        <w:rPr>
          <w:rFonts w:eastAsia="Courier New"/>
          <w:color w:val="242424"/>
          <w:w w:val="105"/>
          <w:sz w:val="24"/>
          <w:szCs w:val="24"/>
        </w:rPr>
        <w:t>(SUD).</w:t>
      </w:r>
    </w:p>
    <w:p>
      <w:pPr>
        <w:tabs>
          <w:tab w:val="left" w:pos="720"/>
        </w:tabs>
        <w:ind w:left="-720" w:right="-720"/>
        <w:jc w:val="both"/>
        <w:rPr>
          <w:sz w:val="24"/>
          <w:szCs w:val="24"/>
        </w:rPr>
      </w:pP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>
        <w:rPr>
          <w:b/>
          <w:sz w:val="24"/>
        </w:rPr>
        <w:t>NECESSARY AND REASONABLE:</w:t>
      </w:r>
    </w:p>
    <w:p>
      <w:pPr>
        <w:widowControl w:val="0"/>
        <w:autoSpaceDE w:val="0"/>
        <w:autoSpaceDN w:val="0"/>
        <w:ind w:left="-720" w:right="-720"/>
        <w:jc w:val="both"/>
        <w:rPr>
          <w:color w:val="0A0A0A"/>
          <w:w w:val="105"/>
          <w:sz w:val="24"/>
          <w:szCs w:val="24"/>
        </w:rPr>
      </w:pPr>
      <w:r>
        <w:rPr>
          <w:b/>
          <w:color w:val="0A0A0A"/>
          <w:w w:val="105"/>
          <w:sz w:val="24"/>
          <w:szCs w:val="24"/>
        </w:rPr>
        <w:t>MCHC has committed over 2 million dollars in matching funds</w:t>
      </w:r>
      <w:r>
        <w:rPr>
          <w:color w:val="0A0A0A"/>
          <w:w w:val="105"/>
          <w:sz w:val="24"/>
          <w:szCs w:val="24"/>
        </w:rPr>
        <w:t xml:space="preserve"> – which is exceptional. The</w:t>
      </w:r>
      <w:r>
        <w:rPr>
          <w:color w:val="0A0A0A"/>
          <w:spacing w:val="-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property,</w:t>
      </w:r>
      <w:r>
        <w:rPr>
          <w:color w:val="0A0A0A"/>
          <w:spacing w:val="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in</w:t>
      </w:r>
      <w:r>
        <w:rPr>
          <w:color w:val="0A0A0A"/>
          <w:spacing w:val="-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its</w:t>
      </w:r>
      <w:r>
        <w:rPr>
          <w:color w:val="0A0A0A"/>
          <w:spacing w:val="-1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entirety,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is</w:t>
      </w:r>
      <w:r>
        <w:rPr>
          <w:color w:val="0A0A0A"/>
          <w:spacing w:val="-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owned</w:t>
      </w:r>
      <w:r>
        <w:rPr>
          <w:color w:val="0A0A0A"/>
          <w:spacing w:val="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by</w:t>
      </w:r>
      <w:r>
        <w:rPr>
          <w:color w:val="0A0A0A"/>
          <w:spacing w:val="-1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MCHC.</w:t>
      </w:r>
      <w:r>
        <w:rPr>
          <w:color w:val="0A0A0A"/>
          <w:spacing w:val="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It</w:t>
      </w:r>
      <w:r>
        <w:rPr>
          <w:color w:val="0A0A0A"/>
          <w:spacing w:val="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is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located at</w:t>
      </w:r>
      <w:r>
        <w:rPr>
          <w:color w:val="0A0A0A"/>
          <w:spacing w:val="-1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38</w:t>
      </w:r>
      <w:r>
        <w:rPr>
          <w:color w:val="0A0A0A"/>
          <w:spacing w:val="-1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College</w:t>
      </w:r>
      <w:r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Drive</w:t>
      </w:r>
      <w:r>
        <w:rPr>
          <w:color w:val="0A0A0A"/>
          <w:spacing w:val="-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in</w:t>
      </w:r>
      <w:r>
        <w:rPr>
          <w:color w:val="0A0A0A"/>
          <w:spacing w:val="-1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downtown</w:t>
      </w:r>
      <w:r>
        <w:rPr>
          <w:color w:val="0A0A0A"/>
          <w:spacing w:val="-55"/>
          <w:w w:val="105"/>
          <w:sz w:val="24"/>
          <w:szCs w:val="24"/>
        </w:rPr>
        <w:t xml:space="preserve"> </w:t>
      </w:r>
      <w:r>
        <w:rPr>
          <w:color w:val="0A0A0A"/>
          <w:spacing w:val="-1"/>
          <w:w w:val="105"/>
          <w:sz w:val="24"/>
          <w:szCs w:val="24"/>
        </w:rPr>
        <w:t>Whitesburg,</w:t>
      </w:r>
      <w:r>
        <w:rPr>
          <w:color w:val="0A0A0A"/>
          <w:spacing w:val="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KY</w:t>
      </w:r>
      <w:r>
        <w:rPr>
          <w:color w:val="0A0A0A"/>
          <w:spacing w:val="-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and</w:t>
      </w:r>
      <w:r>
        <w:rPr>
          <w:color w:val="0A0A0A"/>
          <w:spacing w:val="-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sits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in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the</w:t>
      </w:r>
      <w:r>
        <w:rPr>
          <w:color w:val="0A0A0A"/>
          <w:spacing w:val="-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business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corridor,</w:t>
      </w:r>
      <w:r>
        <w:rPr>
          <w:color w:val="0A0A0A"/>
          <w:spacing w:val="-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within easy</w:t>
      </w:r>
      <w:r>
        <w:rPr>
          <w:color w:val="0A0A0A"/>
          <w:spacing w:val="-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walking</w:t>
      </w:r>
      <w:r>
        <w:rPr>
          <w:color w:val="0A0A0A"/>
          <w:spacing w:val="-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distance</w:t>
      </w:r>
      <w:r>
        <w:rPr>
          <w:color w:val="0A0A0A"/>
          <w:spacing w:val="-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to</w:t>
      </w:r>
      <w:r>
        <w:rPr>
          <w:color w:val="0A0A0A"/>
          <w:spacing w:val="-1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the</w:t>
      </w:r>
      <w:r>
        <w:rPr>
          <w:color w:val="0A0A0A"/>
          <w:spacing w:val="-1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Southeast</w:t>
      </w:r>
      <w:r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Community</w:t>
      </w:r>
      <w:r>
        <w:rPr>
          <w:color w:val="0A0A0A"/>
          <w:spacing w:val="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and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Technical</w:t>
      </w:r>
      <w:r>
        <w:rPr>
          <w:color w:val="0A0A0A"/>
          <w:spacing w:val="1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College</w:t>
      </w:r>
      <w:r>
        <w:rPr>
          <w:color w:val="0A0A0A"/>
          <w:spacing w:val="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on</w:t>
      </w:r>
      <w:r>
        <w:rPr>
          <w:color w:val="0A0A0A"/>
          <w:spacing w:val="-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the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Whitesburg</w:t>
      </w:r>
      <w:r>
        <w:rPr>
          <w:color w:val="0A0A0A"/>
          <w:spacing w:val="1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Campus. A</w:t>
      </w:r>
      <w:r>
        <w:rPr>
          <w:color w:val="0A0A0A"/>
          <w:spacing w:val="-1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portion</w:t>
      </w:r>
      <w:r>
        <w:rPr>
          <w:color w:val="0A0A0A"/>
          <w:spacing w:val="-10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of</w:t>
      </w:r>
      <w:r>
        <w:rPr>
          <w:color w:val="0A0A0A"/>
          <w:spacing w:val="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the</w:t>
      </w:r>
      <w:r>
        <w:rPr>
          <w:color w:val="0A0A0A"/>
          <w:spacing w:val="-9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property</w:t>
      </w:r>
      <w:r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has</w:t>
      </w:r>
      <w:r>
        <w:rPr>
          <w:color w:val="0A0A0A"/>
          <w:spacing w:val="-9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already</w:t>
      </w:r>
      <w:r>
        <w:rPr>
          <w:color w:val="0A0A0A"/>
          <w:spacing w:val="-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been</w:t>
      </w:r>
      <w:r>
        <w:rPr>
          <w:color w:val="0A0A0A"/>
          <w:spacing w:val="-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renovated to</w:t>
      </w:r>
      <w:r>
        <w:rPr>
          <w:color w:val="0A0A0A"/>
          <w:spacing w:val="-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create</w:t>
      </w:r>
      <w:r>
        <w:rPr>
          <w:color w:val="0A0A0A"/>
          <w:spacing w:val="-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</w:t>
      </w:r>
      <w:r>
        <w:rPr>
          <w:color w:val="0A0A0A"/>
          <w:spacing w:val="-1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community</w:t>
      </w:r>
      <w:r>
        <w:rPr>
          <w:color w:val="0A0A0A"/>
          <w:spacing w:val="-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kitchen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(CANE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Kitchen) as an event center for local farmers to gather and market their products to help generate revenue for the</w:t>
      </w:r>
      <w:r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local</w:t>
      </w:r>
      <w:r>
        <w:rPr>
          <w:color w:val="0A0A0A"/>
          <w:spacing w:val="-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economy</w:t>
      </w:r>
      <w:r>
        <w:rPr>
          <w:color w:val="0A0A0A"/>
          <w:spacing w:val="1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and much more.</w:t>
      </w:r>
    </w:p>
    <w:p>
      <w:pPr>
        <w:widowControl w:val="0"/>
        <w:autoSpaceDE w:val="0"/>
        <w:autoSpaceDN w:val="0"/>
        <w:ind w:left="-720" w:right="720" w:hanging="4"/>
        <w:jc w:val="both"/>
        <w:rPr>
          <w:sz w:val="24"/>
          <w:szCs w:val="24"/>
        </w:rPr>
      </w:pP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>
        <w:rPr>
          <w:b/>
          <w:sz w:val="24"/>
        </w:rPr>
        <w:t xml:space="preserve">EFFECTIVENESS: </w:t>
      </w:r>
    </w:p>
    <w:p>
      <w:pPr>
        <w:pStyle w:val="9"/>
        <w:ind w:left="-720" w:right="-720" w:firstLine="1"/>
        <w:rPr>
          <w:rFonts w:ascii="Times New Roman" w:hAnsi="Times New Roman"/>
        </w:rPr>
      </w:pPr>
      <w:r>
        <w:rPr>
          <w:rFonts w:ascii="Times New Roman" w:hAnsi="Times New Roman"/>
          <w:color w:val="242424"/>
          <w:w w:val="105"/>
        </w:rPr>
        <w:t>With</w:t>
      </w:r>
      <w:r>
        <w:rPr>
          <w:rFonts w:ascii="Times New Roman" w:hAnsi="Times New Roman"/>
          <w:color w:val="242424"/>
          <w:spacing w:val="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the</w:t>
      </w:r>
      <w:r>
        <w:rPr>
          <w:rFonts w:ascii="Times New Roman" w:hAnsi="Times New Roman"/>
          <w:color w:val="242424"/>
          <w:spacing w:val="-6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continued</w:t>
      </w:r>
      <w:r>
        <w:rPr>
          <w:rFonts w:ascii="Times New Roman" w:hAnsi="Times New Roman"/>
          <w:color w:val="242424"/>
          <w:spacing w:val="1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prevalence</w:t>
      </w:r>
      <w:r>
        <w:rPr>
          <w:rFonts w:ascii="Times New Roman" w:hAnsi="Times New Roman"/>
          <w:color w:val="242424"/>
          <w:spacing w:val="7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of</w:t>
      </w:r>
      <w:r>
        <w:rPr>
          <w:rFonts w:ascii="Times New Roman" w:hAnsi="Times New Roman"/>
          <w:color w:val="242424"/>
          <w:spacing w:val="-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Substance</w:t>
      </w:r>
      <w:r>
        <w:rPr>
          <w:rFonts w:ascii="Times New Roman" w:hAnsi="Times New Roman"/>
          <w:color w:val="242424"/>
          <w:spacing w:val="1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Use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Disorder</w:t>
      </w:r>
      <w:r>
        <w:rPr>
          <w:rFonts w:ascii="Times New Roman" w:hAnsi="Times New Roman"/>
          <w:color w:val="242424"/>
          <w:spacing w:val="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and</w:t>
      </w:r>
      <w:r>
        <w:rPr>
          <w:rFonts w:ascii="Times New Roman" w:hAnsi="Times New Roman"/>
          <w:color w:val="242424"/>
          <w:spacing w:val="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the</w:t>
      </w:r>
      <w:r>
        <w:rPr>
          <w:rFonts w:ascii="Times New Roman" w:hAnsi="Times New Roman"/>
          <w:color w:val="242424"/>
          <w:spacing w:val="-1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inadequacy</w:t>
      </w:r>
      <w:r>
        <w:rPr>
          <w:rFonts w:ascii="Times New Roman" w:hAnsi="Times New Roman"/>
          <w:color w:val="242424"/>
          <w:spacing w:val="-12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of</w:t>
      </w:r>
      <w:r>
        <w:rPr>
          <w:rFonts w:ascii="Times New Roman" w:hAnsi="Times New Roman"/>
          <w:color w:val="242424"/>
          <w:spacing w:val="-7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recovery</w:t>
      </w:r>
      <w:r>
        <w:rPr>
          <w:rFonts w:ascii="Times New Roman" w:hAnsi="Times New Roman"/>
          <w:color w:val="242424"/>
          <w:spacing w:val="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housing</w:t>
      </w:r>
      <w:r>
        <w:rPr>
          <w:rFonts w:ascii="Times New Roman" w:hAnsi="Times New Roman"/>
          <w:color w:val="242424"/>
          <w:spacing w:val="1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in</w:t>
      </w:r>
      <w:r>
        <w:rPr>
          <w:rFonts w:ascii="Times New Roman" w:hAnsi="Times New Roman"/>
          <w:color w:val="242424"/>
          <w:spacing w:val="-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the</w:t>
      </w:r>
      <w:r>
        <w:rPr>
          <w:rFonts w:ascii="Times New Roman" w:hAnsi="Times New Roman"/>
          <w:color w:val="242424"/>
          <w:spacing w:val="-10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Letcher</w:t>
      </w:r>
      <w:r>
        <w:rPr>
          <w:rFonts w:ascii="Times New Roman" w:hAnsi="Times New Roman"/>
          <w:color w:val="242424"/>
          <w:spacing w:val="1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County</w:t>
      </w:r>
      <w:r>
        <w:rPr>
          <w:rFonts w:ascii="Times New Roman" w:hAnsi="Times New Roman"/>
          <w:color w:val="242424"/>
          <w:spacing w:val="1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area,</w:t>
      </w:r>
      <w:r>
        <w:rPr>
          <w:rFonts w:ascii="Times New Roman" w:hAnsi="Times New Roman"/>
          <w:color w:val="242424"/>
          <w:spacing w:val="7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adding</w:t>
      </w:r>
      <w:r>
        <w:rPr>
          <w:rFonts w:ascii="Times New Roman" w:hAnsi="Times New Roman"/>
          <w:color w:val="242424"/>
          <w:spacing w:val="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22</w:t>
      </w:r>
      <w:r>
        <w:rPr>
          <w:rFonts w:ascii="Times New Roman" w:hAnsi="Times New Roman"/>
          <w:color w:val="242424"/>
          <w:spacing w:val="-7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efficiency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apartments</w:t>
      </w:r>
      <w:r>
        <w:rPr>
          <w:rFonts w:ascii="Times New Roman" w:hAnsi="Times New Roman"/>
          <w:color w:val="242424"/>
          <w:spacing w:val="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with</w:t>
      </w:r>
      <w:r>
        <w:rPr>
          <w:rFonts w:ascii="Times New Roman" w:hAnsi="Times New Roman"/>
          <w:color w:val="242424"/>
          <w:spacing w:val="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the ability</w:t>
      </w:r>
      <w:r>
        <w:rPr>
          <w:rFonts w:ascii="Times New Roman" w:hAnsi="Times New Roman"/>
          <w:color w:val="242424"/>
          <w:spacing w:val="6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to</w:t>
      </w:r>
      <w:r>
        <w:rPr>
          <w:rFonts w:ascii="Times New Roman" w:hAnsi="Times New Roman"/>
          <w:color w:val="242424"/>
          <w:spacing w:val="-6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access</w:t>
      </w:r>
      <w:r>
        <w:rPr>
          <w:rFonts w:ascii="Times New Roman" w:hAnsi="Times New Roman"/>
          <w:color w:val="242424"/>
          <w:spacing w:val="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Workforce</w:t>
      </w:r>
      <w:r>
        <w:rPr>
          <w:rFonts w:ascii="Times New Roman" w:hAnsi="Times New Roman"/>
          <w:color w:val="242424"/>
          <w:spacing w:val="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and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Life-Skills</w:t>
      </w:r>
      <w:r>
        <w:rPr>
          <w:rFonts w:ascii="Times New Roman" w:hAnsi="Times New Roman"/>
          <w:color w:val="242424"/>
          <w:spacing w:val="10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training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will</w:t>
      </w:r>
      <w:r>
        <w:rPr>
          <w:rFonts w:ascii="Times New Roman" w:hAnsi="Times New Roman"/>
          <w:color w:val="242424"/>
          <w:spacing w:val="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be</w:t>
      </w:r>
      <w:r>
        <w:rPr>
          <w:rFonts w:ascii="Times New Roman" w:hAnsi="Times New Roman"/>
          <w:color w:val="242424"/>
          <w:spacing w:val="-6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of</w:t>
      </w:r>
      <w:r>
        <w:rPr>
          <w:rFonts w:ascii="Times New Roman" w:hAnsi="Times New Roman"/>
          <w:color w:val="242424"/>
          <w:spacing w:val="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great</w:t>
      </w:r>
      <w:r>
        <w:rPr>
          <w:rFonts w:ascii="Times New Roman" w:hAnsi="Times New Roman"/>
          <w:color w:val="242424"/>
          <w:spacing w:val="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benefit</w:t>
      </w:r>
      <w:r>
        <w:rPr>
          <w:rFonts w:ascii="Times New Roman" w:hAnsi="Times New Roman"/>
          <w:color w:val="242424"/>
          <w:spacing w:val="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to</w:t>
      </w:r>
      <w:r>
        <w:rPr>
          <w:rFonts w:ascii="Times New Roman" w:hAnsi="Times New Roman"/>
          <w:color w:val="242424"/>
          <w:spacing w:val="-10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the area.</w:t>
      </w:r>
      <w:r>
        <w:rPr>
          <w:rFonts w:ascii="Times New Roman" w:hAnsi="Times New Roman"/>
          <w:color w:val="242424"/>
          <w:spacing w:val="-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</w:t>
      </w:r>
      <w:r>
        <w:rPr>
          <w:rFonts w:ascii="Times New Roman" w:hAnsi="Times New Roman"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National</w:t>
      </w:r>
      <w:r>
        <w:rPr>
          <w:rFonts w:ascii="Times New Roman" w:hAnsi="Times New Roman"/>
          <w:color w:val="242424"/>
          <w:spacing w:val="8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Alliance</w:t>
      </w:r>
      <w:r>
        <w:rPr>
          <w:rFonts w:ascii="Times New Roman" w:hAnsi="Times New Roman"/>
          <w:color w:val="242424"/>
          <w:spacing w:val="2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for</w:t>
      </w:r>
      <w:r>
        <w:rPr>
          <w:rFonts w:ascii="Times New Roman" w:hAnsi="Times New Roman"/>
          <w:color w:val="242424"/>
          <w:spacing w:val="7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Recovery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Residences</w:t>
      </w:r>
      <w:r>
        <w:rPr>
          <w:rFonts w:ascii="Times New Roman" w:hAnsi="Times New Roman"/>
          <w:color w:val="242424"/>
          <w:spacing w:val="10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(NARR)</w:t>
      </w:r>
      <w:r>
        <w:rPr>
          <w:rFonts w:ascii="Times New Roman" w:hAnsi="Times New Roman"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certified</w:t>
      </w:r>
      <w:r>
        <w:rPr>
          <w:rFonts w:ascii="Times New Roman" w:hAnsi="Times New Roman"/>
          <w:color w:val="242424"/>
          <w:spacing w:val="16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recovery</w:t>
      </w:r>
      <w:r>
        <w:rPr>
          <w:rFonts w:ascii="Times New Roman" w:hAnsi="Times New Roman"/>
          <w:color w:val="242424"/>
          <w:spacing w:val="1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house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that</w:t>
      </w:r>
      <w:r>
        <w:rPr>
          <w:rFonts w:ascii="Times New Roman" w:hAnsi="Times New Roman"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has</w:t>
      </w:r>
      <w:r>
        <w:rPr>
          <w:rFonts w:ascii="Times New Roman" w:hAnsi="Times New Roman"/>
          <w:color w:val="242424"/>
          <w:spacing w:val="-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peer</w:t>
      </w:r>
      <w:r>
        <w:rPr>
          <w:rFonts w:ascii="Times New Roman" w:hAnsi="Times New Roman"/>
          <w:color w:val="242424"/>
          <w:spacing w:val="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support</w:t>
      </w:r>
      <w:r>
        <w:rPr>
          <w:rFonts w:ascii="Times New Roman" w:hAnsi="Times New Roman"/>
          <w:color w:val="242424"/>
          <w:spacing w:val="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and</w:t>
      </w:r>
      <w:r>
        <w:rPr>
          <w:rFonts w:ascii="Times New Roman" w:hAnsi="Times New Roman"/>
          <w:color w:val="242424"/>
          <w:spacing w:val="-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case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management</w:t>
      </w:r>
      <w:r>
        <w:rPr>
          <w:rFonts w:ascii="Times New Roman" w:hAnsi="Times New Roman"/>
          <w:color w:val="242424"/>
          <w:spacing w:val="18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services</w:t>
      </w:r>
      <w:r>
        <w:rPr>
          <w:rFonts w:ascii="Times New Roman" w:hAnsi="Times New Roman"/>
          <w:color w:val="242424"/>
          <w:spacing w:val="1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readily</w:t>
      </w:r>
      <w:r>
        <w:rPr>
          <w:rFonts w:ascii="Times New Roman" w:hAnsi="Times New Roman"/>
          <w:color w:val="242424"/>
          <w:spacing w:val="1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available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will</w:t>
      </w:r>
      <w:r>
        <w:rPr>
          <w:rFonts w:ascii="Times New Roman" w:hAnsi="Times New Roman"/>
          <w:color w:val="242424"/>
          <w:spacing w:val="-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help</w:t>
      </w:r>
      <w:r>
        <w:rPr>
          <w:rFonts w:ascii="Times New Roman" w:hAnsi="Times New Roman"/>
          <w:color w:val="242424"/>
          <w:spacing w:val="-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the</w:t>
      </w:r>
      <w:r>
        <w:rPr>
          <w:rFonts w:ascii="Times New Roman" w:hAnsi="Times New Roman"/>
          <w:color w:val="242424"/>
          <w:spacing w:val="-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residents</w:t>
      </w:r>
      <w:r>
        <w:rPr>
          <w:rFonts w:ascii="Times New Roman" w:hAnsi="Times New Roman"/>
          <w:color w:val="242424"/>
          <w:spacing w:val="5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continue</w:t>
      </w:r>
      <w:r>
        <w:rPr>
          <w:rFonts w:ascii="Times New Roman" w:hAnsi="Times New Roman"/>
          <w:color w:val="242424"/>
          <w:spacing w:val="1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</w:t>
      </w:r>
      <w:r>
        <w:rPr>
          <w:rFonts w:ascii="Times New Roman" w:hAnsi="Times New Roman"/>
          <w:color w:val="242424"/>
          <w:spacing w:val="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strong</w:t>
      </w:r>
      <w:r>
        <w:rPr>
          <w:rFonts w:ascii="Times New Roman" w:hAnsi="Times New Roman"/>
          <w:color w:val="242424"/>
          <w:spacing w:val="1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path</w:t>
      </w:r>
      <w:r>
        <w:rPr>
          <w:rFonts w:ascii="Times New Roman" w:hAnsi="Times New Roman"/>
          <w:color w:val="242424"/>
          <w:spacing w:val="-7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in</w:t>
      </w:r>
      <w:r>
        <w:rPr>
          <w:rFonts w:ascii="Times New Roman" w:hAnsi="Times New Roman"/>
          <w:color w:val="242424"/>
          <w:spacing w:val="-13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their</w:t>
      </w:r>
      <w:r>
        <w:rPr>
          <w:rFonts w:ascii="Times New Roman" w:hAnsi="Times New Roman"/>
          <w:color w:val="242424"/>
          <w:spacing w:val="8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recovery</w:t>
      </w:r>
      <w:r>
        <w:rPr>
          <w:rFonts w:ascii="Times New Roman" w:hAnsi="Times New Roman"/>
          <w:color w:val="242424"/>
          <w:spacing w:val="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after</w:t>
      </w:r>
      <w:r>
        <w:rPr>
          <w:rFonts w:ascii="Times New Roman" w:hAnsi="Times New Roman"/>
          <w:color w:val="242424"/>
          <w:spacing w:val="-1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leaving</w:t>
      </w:r>
      <w:r>
        <w:rPr>
          <w:rFonts w:ascii="Times New Roman" w:hAnsi="Times New Roman"/>
          <w:color w:val="242424"/>
          <w:spacing w:val="9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treatment</w:t>
      </w:r>
      <w:r>
        <w:rPr>
          <w:rFonts w:ascii="Times New Roman" w:hAnsi="Times New Roman"/>
          <w:color w:val="242424"/>
          <w:spacing w:val="10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before re-integrating into</w:t>
      </w:r>
      <w:r>
        <w:rPr>
          <w:rFonts w:ascii="Times New Roman" w:hAnsi="Times New Roman"/>
          <w:color w:val="242424"/>
          <w:spacing w:val="2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</w:rPr>
        <w:t>society.</w:t>
      </w:r>
    </w:p>
    <w:p>
      <w:pPr>
        <w:widowControl w:val="0"/>
        <w:autoSpaceDE w:val="0"/>
        <w:autoSpaceDN w:val="0"/>
        <w:ind w:left="-720" w:right="-720" w:hanging="3"/>
        <w:jc w:val="both"/>
        <w:rPr>
          <w:sz w:val="24"/>
          <w:szCs w:val="24"/>
        </w:rPr>
      </w:pPr>
      <w:r>
        <w:rPr>
          <w:color w:val="0A0A0A"/>
          <w:w w:val="105"/>
          <w:sz w:val="24"/>
          <w:szCs w:val="24"/>
        </w:rPr>
        <w:t>The project will include the recruitment and employment of the following positions: two full-time</w:t>
      </w:r>
      <w:r>
        <w:rPr>
          <w:color w:val="0A0A0A"/>
          <w:spacing w:val="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equivalent</w:t>
      </w:r>
      <w:r>
        <w:rPr>
          <w:color w:val="0A0A0A"/>
          <w:spacing w:val="-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(FTE)</w:t>
      </w:r>
      <w:r>
        <w:rPr>
          <w:color w:val="0A0A0A"/>
          <w:spacing w:val="-10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licensed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clinical</w:t>
      </w:r>
      <w:r>
        <w:rPr>
          <w:color w:val="0A0A0A"/>
          <w:spacing w:val="-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social</w:t>
      </w:r>
      <w:r>
        <w:rPr>
          <w:color w:val="0A0A0A"/>
          <w:spacing w:val="-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workers</w:t>
      </w:r>
      <w:r>
        <w:rPr>
          <w:color w:val="0A0A0A"/>
          <w:spacing w:val="-2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(LCSWs),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one</w:t>
      </w:r>
      <w:r>
        <w:rPr>
          <w:color w:val="0A0A0A"/>
          <w:spacing w:val="-1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FTE</w:t>
      </w:r>
      <w:r>
        <w:rPr>
          <w:color w:val="0A0A0A"/>
          <w:spacing w:val="-9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Case</w:t>
      </w:r>
      <w:r>
        <w:rPr>
          <w:color w:val="0A0A0A"/>
          <w:spacing w:val="-9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Manager,</w:t>
      </w:r>
      <w:r>
        <w:rPr>
          <w:color w:val="0A0A0A"/>
          <w:spacing w:val="-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one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FTE</w:t>
      </w:r>
      <w:r>
        <w:rPr>
          <w:color w:val="0A0A0A"/>
          <w:spacing w:val="-9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House</w:t>
      </w:r>
      <w:r>
        <w:rPr>
          <w:color w:val="0A0A0A"/>
          <w:spacing w:val="-54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Supervisor,</w:t>
      </w:r>
      <w:r>
        <w:rPr>
          <w:color w:val="0A0A0A"/>
          <w:spacing w:val="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one</w:t>
      </w:r>
      <w:r>
        <w:rPr>
          <w:color w:val="0A0A0A"/>
          <w:spacing w:val="-9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FTE</w:t>
      </w:r>
      <w:r>
        <w:rPr>
          <w:color w:val="0A0A0A"/>
          <w:spacing w:val="-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Security</w:t>
      </w:r>
      <w:r>
        <w:rPr>
          <w:color w:val="0A0A0A"/>
          <w:spacing w:val="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Officer,</w:t>
      </w:r>
      <w:r>
        <w:rPr>
          <w:color w:val="0A0A0A"/>
          <w:spacing w:val="-9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one</w:t>
      </w:r>
      <w:r>
        <w:rPr>
          <w:color w:val="0A0A0A"/>
          <w:spacing w:val="-13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FTE</w:t>
      </w:r>
      <w:r>
        <w:rPr>
          <w:color w:val="0A0A0A"/>
          <w:spacing w:val="-7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Groundskeeper,</w:t>
      </w:r>
      <w:r>
        <w:rPr>
          <w:color w:val="0A0A0A"/>
          <w:spacing w:val="-8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and</w:t>
      </w:r>
      <w:r>
        <w:rPr>
          <w:color w:val="0A0A0A"/>
          <w:spacing w:val="-5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one</w:t>
      </w:r>
      <w:r>
        <w:rPr>
          <w:color w:val="0A0A0A"/>
          <w:spacing w:val="-6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FTE</w:t>
      </w:r>
      <w:r>
        <w:rPr>
          <w:color w:val="0A0A0A"/>
          <w:spacing w:val="-11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Medical</w:t>
      </w:r>
      <w:r>
        <w:rPr>
          <w:color w:val="0A0A0A"/>
          <w:spacing w:val="10"/>
          <w:w w:val="105"/>
          <w:sz w:val="24"/>
          <w:szCs w:val="24"/>
        </w:rPr>
        <w:t xml:space="preserve"> </w:t>
      </w:r>
      <w:r>
        <w:rPr>
          <w:color w:val="0A0A0A"/>
          <w:w w:val="105"/>
          <w:sz w:val="24"/>
          <w:szCs w:val="24"/>
        </w:rPr>
        <w:t>Assistant.</w:t>
      </w:r>
    </w:p>
    <w:p>
      <w:pPr>
        <w:widowControl w:val="0"/>
        <w:autoSpaceDE w:val="0"/>
        <w:autoSpaceDN w:val="0"/>
        <w:ind w:left="-720" w:right="-720"/>
        <w:jc w:val="both"/>
        <w:rPr>
          <w:sz w:val="24"/>
          <w:szCs w:val="24"/>
        </w:rPr>
      </w:pPr>
    </w:p>
    <w:p>
      <w:pPr>
        <w:pStyle w:val="9"/>
        <w:ind w:left="-720" w:right="-720" w:hanging="2"/>
        <w:rPr>
          <w:rFonts w:ascii="Times New Roman" w:hAnsi="Times New Roman"/>
          <w:color w:val="0A0A0A"/>
          <w:w w:val="105"/>
          <w:szCs w:val="24"/>
        </w:rPr>
      </w:pPr>
    </w:p>
    <w:p>
      <w:pPr>
        <w:pStyle w:val="9"/>
        <w:ind w:left="-720" w:right="-720" w:hanging="2"/>
        <w:rPr>
          <w:rFonts w:ascii="Times New Roman" w:hAnsi="Times New Roman"/>
          <w:color w:val="0A0A0A"/>
          <w:w w:val="105"/>
          <w:szCs w:val="24"/>
        </w:rPr>
      </w:pP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>
        <w:rPr>
          <w:b/>
          <w:sz w:val="24"/>
        </w:rPr>
        <w:t>MCHC</w:t>
      </w: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>
        <w:rPr>
          <w:b/>
          <w:sz w:val="24"/>
        </w:rPr>
        <w:t>Page 2</w:t>
      </w:r>
    </w:p>
    <w:p>
      <w:pPr>
        <w:pStyle w:val="9"/>
        <w:ind w:left="-720" w:right="-720" w:hanging="2"/>
        <w:rPr>
          <w:rFonts w:ascii="Times New Roman" w:hAnsi="Times New Roman"/>
          <w:color w:val="0A0A0A"/>
          <w:w w:val="105"/>
          <w:szCs w:val="24"/>
        </w:rPr>
      </w:pPr>
    </w:p>
    <w:p>
      <w:pPr>
        <w:pStyle w:val="9"/>
        <w:ind w:left="-720" w:right="-720" w:hanging="2"/>
        <w:rPr>
          <w:b/>
        </w:rPr>
      </w:pPr>
      <w:r>
        <w:rPr>
          <w:rFonts w:ascii="Times New Roman" w:hAnsi="Times New Roman"/>
          <w:color w:val="0A0A0A"/>
          <w:w w:val="105"/>
          <w:szCs w:val="24"/>
        </w:rPr>
        <w:t>Mountain Comprehensive Health Corporation (MCHC) has spent 50 years growing into one of the</w:t>
      </w:r>
      <w:r>
        <w:rPr>
          <w:rFonts w:ascii="Times New Roman" w:hAnsi="Times New Roman"/>
          <w:color w:val="0A0A0A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largest</w:t>
      </w:r>
      <w:r>
        <w:rPr>
          <w:rFonts w:ascii="Times New Roman" w:hAnsi="Times New Roman"/>
          <w:color w:val="0A0A0A"/>
          <w:spacing w:val="-11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rural</w:t>
      </w:r>
      <w:r>
        <w:rPr>
          <w:rFonts w:ascii="Times New Roman" w:hAnsi="Times New Roman"/>
          <w:color w:val="0A0A0A"/>
          <w:spacing w:val="-7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community</w:t>
      </w:r>
      <w:r>
        <w:rPr>
          <w:rFonts w:ascii="Times New Roman" w:hAnsi="Times New Roman"/>
          <w:color w:val="0A0A0A"/>
          <w:spacing w:val="3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health</w:t>
      </w:r>
      <w:r>
        <w:rPr>
          <w:rFonts w:ascii="Times New Roman" w:hAnsi="Times New Roman"/>
          <w:color w:val="0A0A0A"/>
          <w:spacing w:val="-11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centers</w:t>
      </w:r>
      <w:r>
        <w:rPr>
          <w:rFonts w:ascii="Times New Roman" w:hAnsi="Times New Roman"/>
          <w:color w:val="0A0A0A"/>
          <w:spacing w:val="-7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in</w:t>
      </w:r>
      <w:r>
        <w:rPr>
          <w:rFonts w:ascii="Times New Roman" w:hAnsi="Times New Roman"/>
          <w:color w:val="0A0A0A"/>
          <w:spacing w:val="-14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Kentucky.</w:t>
      </w:r>
      <w:r>
        <w:rPr>
          <w:rFonts w:ascii="Times New Roman" w:hAnsi="Times New Roman"/>
          <w:color w:val="0A0A0A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With</w:t>
      </w:r>
      <w:r>
        <w:rPr>
          <w:rFonts w:ascii="Times New Roman" w:hAnsi="Times New Roman"/>
          <w:color w:val="0A0A0A"/>
          <w:spacing w:val="-12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over</w:t>
      </w:r>
      <w:r>
        <w:rPr>
          <w:rFonts w:ascii="Times New Roman" w:hAnsi="Times New Roman"/>
          <w:color w:val="0A0A0A"/>
          <w:spacing w:val="-11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440</w:t>
      </w:r>
      <w:r>
        <w:rPr>
          <w:rFonts w:ascii="Times New Roman" w:hAnsi="Times New Roman"/>
          <w:color w:val="0A0A0A"/>
          <w:spacing w:val="-11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employees,</w:t>
      </w:r>
      <w:r>
        <w:rPr>
          <w:rFonts w:ascii="Times New Roman" w:hAnsi="Times New Roman"/>
          <w:color w:val="0A0A0A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including</w:t>
      </w:r>
      <w:r>
        <w:rPr>
          <w:rFonts w:ascii="Times New Roman" w:hAnsi="Times New Roman"/>
          <w:color w:val="0A0A0A"/>
          <w:spacing w:val="-4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80</w:t>
      </w:r>
      <w:r>
        <w:rPr>
          <w:rFonts w:ascii="Times New Roman" w:hAnsi="Times New Roman"/>
          <w:color w:val="0A0A0A"/>
          <w:spacing w:val="1"/>
          <w:w w:val="105"/>
          <w:szCs w:val="24"/>
        </w:rPr>
        <w:t xml:space="preserve"> healthcare providers </w:t>
      </w:r>
      <w:r>
        <w:rPr>
          <w:rFonts w:ascii="Times New Roman" w:hAnsi="Times New Roman"/>
          <w:color w:val="0A0A0A"/>
          <w:w w:val="105"/>
          <w:szCs w:val="24"/>
        </w:rPr>
        <w:t>across multiple</w:t>
      </w:r>
      <w:r>
        <w:rPr>
          <w:rFonts w:ascii="Times New Roman" w:hAnsi="Times New Roman"/>
          <w:color w:val="0A0A0A"/>
          <w:spacing w:val="-2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specialties,</w:t>
      </w:r>
      <w:r>
        <w:rPr>
          <w:rFonts w:ascii="Times New Roman" w:hAnsi="Times New Roman"/>
          <w:color w:val="0A0A0A"/>
          <w:spacing w:val="-2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they</w:t>
      </w:r>
      <w:r>
        <w:rPr>
          <w:rFonts w:ascii="Times New Roman" w:hAnsi="Times New Roman"/>
          <w:color w:val="0A0A0A"/>
          <w:spacing w:val="-10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are</w:t>
      </w:r>
      <w:r>
        <w:rPr>
          <w:rFonts w:ascii="Times New Roman" w:hAnsi="Times New Roman"/>
          <w:color w:val="0A0A0A"/>
          <w:spacing w:val="-14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able</w:t>
      </w:r>
      <w:r>
        <w:rPr>
          <w:rFonts w:ascii="Times New Roman" w:hAnsi="Times New Roman"/>
          <w:color w:val="0A0A0A"/>
          <w:spacing w:val="-5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to</w:t>
      </w:r>
      <w:r>
        <w:rPr>
          <w:rFonts w:ascii="Times New Roman" w:hAnsi="Times New Roman"/>
          <w:color w:val="0A0A0A"/>
          <w:spacing w:val="-1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provide</w:t>
      </w:r>
      <w:r>
        <w:rPr>
          <w:rFonts w:ascii="Times New Roman" w:hAnsi="Times New Roman"/>
          <w:color w:val="0A0A0A"/>
          <w:spacing w:val="-9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services</w:t>
      </w:r>
      <w:r>
        <w:rPr>
          <w:rFonts w:ascii="Times New Roman" w:hAnsi="Times New Roman"/>
          <w:color w:val="0A0A0A"/>
          <w:spacing w:val="-4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to</w:t>
      </w:r>
      <w:r>
        <w:rPr>
          <w:rFonts w:ascii="Times New Roman" w:hAnsi="Times New Roman"/>
          <w:color w:val="0A0A0A"/>
          <w:spacing w:val="2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over</w:t>
      </w:r>
      <w:r>
        <w:rPr>
          <w:rFonts w:ascii="Times New Roman" w:hAnsi="Times New Roman"/>
          <w:color w:val="0A0A0A"/>
          <w:spacing w:val="-7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45,000</w:t>
      </w:r>
      <w:r>
        <w:rPr>
          <w:rFonts w:ascii="Times New Roman" w:hAnsi="Times New Roman"/>
          <w:color w:val="0A0A0A"/>
          <w:spacing w:val="-3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patients</w:t>
      </w:r>
      <w:r>
        <w:rPr>
          <w:rFonts w:ascii="Times New Roman" w:hAnsi="Times New Roman"/>
          <w:color w:val="0A0A0A"/>
          <w:spacing w:val="-5"/>
          <w:w w:val="105"/>
          <w:szCs w:val="24"/>
        </w:rPr>
        <w:t xml:space="preserve"> </w:t>
      </w:r>
      <w:r>
        <w:rPr>
          <w:rFonts w:ascii="Times New Roman" w:hAnsi="Times New Roman"/>
          <w:color w:val="0A0A0A"/>
          <w:w w:val="105"/>
          <w:szCs w:val="24"/>
        </w:rPr>
        <w:t>each year.</w:t>
      </w:r>
    </w:p>
    <w:p>
      <w:pPr>
        <w:pStyle w:val="9"/>
        <w:tabs>
          <w:tab w:val="center" w:pos="4680"/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</w:tabs>
        <w:ind w:left="-720" w:right="-720"/>
        <w:rPr>
          <w:rFonts w:ascii="Times New Roman" w:hAnsi="Times New Roman"/>
        </w:rPr>
      </w:pP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sz w:val="24"/>
        </w:rPr>
      </w:pPr>
      <w:r>
        <w:rPr>
          <w:b/>
          <w:sz w:val="24"/>
        </w:rPr>
        <w:t>STAFF COMMENTS:</w:t>
      </w:r>
      <w:r>
        <w:rPr>
          <w:sz w:val="24"/>
        </w:rPr>
        <w:t xml:space="preserve"> </w:t>
      </w:r>
    </w:p>
    <w:p>
      <w:pPr>
        <w:widowControl w:val="0"/>
        <w:autoSpaceDE w:val="0"/>
        <w:autoSpaceDN w:val="0"/>
        <w:ind w:left="-720" w:right="-720" w:firstLine="1"/>
        <w:jc w:val="both"/>
        <w:rPr>
          <w:b/>
          <w:sz w:val="24"/>
          <w:szCs w:val="24"/>
        </w:rPr>
      </w:pPr>
      <w:r>
        <w:rPr>
          <w:sz w:val="24"/>
          <w:szCs w:val="24"/>
        </w:rPr>
        <w:t>This project is eligible for funding as a Priority I rating as all funds are firmly committed. Staff voted the MCHC project as the best in the RHP group.</w:t>
      </w:r>
      <w:r>
        <w:rPr>
          <w:b/>
          <w:color w:val="0A0A0A"/>
          <w:sz w:val="24"/>
          <w:szCs w:val="24"/>
        </w:rPr>
        <w:t xml:space="preserve"> The</w:t>
      </w:r>
      <w:r>
        <w:rPr>
          <w:b/>
          <w:color w:val="0A0A0A"/>
          <w:spacing w:val="18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project</w:t>
      </w:r>
      <w:r>
        <w:rPr>
          <w:b/>
          <w:color w:val="0A0A0A"/>
          <w:spacing w:val="35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is</w:t>
      </w:r>
      <w:r>
        <w:rPr>
          <w:b/>
          <w:color w:val="0A0A0A"/>
          <w:spacing w:val="18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ready</w:t>
      </w:r>
      <w:r>
        <w:rPr>
          <w:b/>
          <w:color w:val="0A0A0A"/>
          <w:spacing w:val="23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to</w:t>
      </w:r>
      <w:r>
        <w:rPr>
          <w:b/>
          <w:color w:val="0A0A0A"/>
          <w:spacing w:val="6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complete</w:t>
      </w:r>
      <w:r>
        <w:rPr>
          <w:b/>
          <w:color w:val="0A0A0A"/>
          <w:spacing w:val="32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final</w:t>
      </w:r>
      <w:r>
        <w:rPr>
          <w:b/>
          <w:color w:val="0A0A0A"/>
          <w:spacing w:val="23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design</w:t>
      </w:r>
      <w:r>
        <w:rPr>
          <w:b/>
          <w:color w:val="0A0A0A"/>
          <w:spacing w:val="29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for</w:t>
      </w:r>
      <w:r>
        <w:rPr>
          <w:b/>
          <w:color w:val="0A0A0A"/>
          <w:spacing w:val="15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submission</w:t>
      </w:r>
      <w:r>
        <w:rPr>
          <w:b/>
          <w:color w:val="0A0A0A"/>
          <w:spacing w:val="30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to</w:t>
      </w:r>
      <w:r>
        <w:rPr>
          <w:b/>
          <w:color w:val="0A0A0A"/>
          <w:spacing w:val="12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KY</w:t>
      </w:r>
      <w:r>
        <w:rPr>
          <w:b/>
          <w:color w:val="0A0A0A"/>
          <w:spacing w:val="21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Housing</w:t>
      </w:r>
      <w:r>
        <w:rPr>
          <w:b/>
          <w:color w:val="0A0A0A"/>
          <w:spacing w:val="23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Building</w:t>
      </w:r>
      <w:r>
        <w:rPr>
          <w:b/>
          <w:color w:val="0A0A0A"/>
          <w:spacing w:val="31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Construction</w:t>
      </w:r>
      <w:r>
        <w:rPr>
          <w:b/>
          <w:color w:val="0A0A0A"/>
          <w:spacing w:val="49"/>
          <w:sz w:val="24"/>
          <w:szCs w:val="24"/>
        </w:rPr>
        <w:t xml:space="preserve"> </w:t>
      </w:r>
      <w:r>
        <w:rPr>
          <w:b/>
          <w:color w:val="0A0A0A"/>
          <w:sz w:val="24"/>
          <w:szCs w:val="24"/>
        </w:rPr>
        <w:t>for</w:t>
      </w:r>
      <w:r>
        <w:rPr>
          <w:b/>
          <w:color w:val="0A0A0A"/>
          <w:spacing w:val="1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approval,</w:t>
      </w:r>
      <w:r>
        <w:rPr>
          <w:b/>
          <w:color w:val="0A0A0A"/>
          <w:spacing w:val="5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allowing</w:t>
      </w:r>
      <w:r>
        <w:rPr>
          <w:b/>
          <w:color w:val="0A0A0A"/>
          <w:spacing w:val="10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the</w:t>
      </w:r>
      <w:r>
        <w:rPr>
          <w:b/>
          <w:color w:val="0A0A0A"/>
          <w:spacing w:val="-6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project</w:t>
      </w:r>
      <w:r>
        <w:rPr>
          <w:b/>
          <w:color w:val="0A0A0A"/>
          <w:spacing w:val="4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to</w:t>
      </w:r>
      <w:r>
        <w:rPr>
          <w:b/>
          <w:color w:val="0A0A0A"/>
          <w:spacing w:val="3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proceed</w:t>
      </w:r>
      <w:r>
        <w:rPr>
          <w:b/>
          <w:color w:val="0A0A0A"/>
          <w:spacing w:val="5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upon</w:t>
      </w:r>
      <w:r>
        <w:rPr>
          <w:b/>
          <w:color w:val="0A0A0A"/>
          <w:spacing w:val="4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notification</w:t>
      </w:r>
      <w:r>
        <w:rPr>
          <w:b/>
          <w:color w:val="0A0A0A"/>
          <w:spacing w:val="11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of</w:t>
      </w:r>
      <w:r>
        <w:rPr>
          <w:b/>
          <w:color w:val="0A0A0A"/>
          <w:spacing w:val="-12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RHP</w:t>
      </w:r>
      <w:r>
        <w:rPr>
          <w:b/>
          <w:color w:val="0A0A0A"/>
          <w:spacing w:val="-3"/>
          <w:w w:val="105"/>
          <w:sz w:val="24"/>
          <w:szCs w:val="24"/>
        </w:rPr>
        <w:t xml:space="preserve"> </w:t>
      </w:r>
      <w:r>
        <w:rPr>
          <w:b/>
          <w:color w:val="0A0A0A"/>
          <w:w w:val="105"/>
          <w:sz w:val="24"/>
          <w:szCs w:val="24"/>
        </w:rPr>
        <w:t>funding.</w:t>
      </w:r>
    </w:p>
    <w:p>
      <w:pPr>
        <w:pStyle w:val="13"/>
        <w:tabs>
          <w:tab w:val="left" w:pos="360"/>
          <w:tab w:val="left" w:pos="720"/>
          <w:tab w:val="left" w:pos="1080"/>
          <w:tab w:val="left" w:pos="1530"/>
          <w:tab w:val="left" w:pos="1980"/>
          <w:tab w:val="center" w:pos="7290"/>
          <w:tab w:val="clear" w:pos="4320"/>
          <w:tab w:val="clear" w:pos="8640"/>
        </w:tabs>
        <w:ind w:left="-720" w:right="-720"/>
        <w:jc w:val="both"/>
        <w:rPr>
          <w:sz w:val="24"/>
          <w:szCs w:val="24"/>
        </w:rPr>
      </w:pP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 w:hanging="360"/>
        <w:jc w:val="both"/>
        <w:rPr>
          <w:b/>
          <w:sz w:val="24"/>
          <w:highlight w:val="yellow"/>
        </w:rPr>
      </w:pPr>
    </w:p>
    <w:p>
      <w:pPr>
        <w:pStyle w:val="14"/>
        <w:rPr>
          <w:sz w:val="24"/>
          <w:szCs w:val="24"/>
          <w:highlight w:val="yellow"/>
        </w:rPr>
      </w:pPr>
    </w:p>
    <w:p>
      <w:pPr>
        <w:pStyle w:val="14"/>
        <w:ind w:left="0" w:right="-720" w:hanging="360"/>
        <w:rPr>
          <w:sz w:val="24"/>
          <w:szCs w:val="24"/>
          <w:highlight w:val="yellow"/>
        </w:rPr>
      </w:pPr>
    </w:p>
    <w:p>
      <w:pPr>
        <w:pStyle w:val="14"/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right="-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Approved:</w:t>
      </w:r>
    </w:p>
    <w:p>
      <w:pPr>
        <w:ind w:right="-630"/>
        <w:jc w:val="both"/>
        <w:rPr>
          <w:b/>
          <w:sz w:val="24"/>
          <w:szCs w:val="24"/>
        </w:rPr>
      </w:pPr>
    </w:p>
    <w:p>
      <w:pPr>
        <w:ind w:right="-630"/>
        <w:jc w:val="both"/>
        <w:rPr>
          <w:b/>
          <w:sz w:val="24"/>
          <w:szCs w:val="24"/>
        </w:rPr>
      </w:pPr>
      <w:r>
        <w:drawing>
          <wp:inline distT="0" distB="0" distL="0" distR="0">
            <wp:extent cx="2045970" cy="580390"/>
            <wp:effectExtent l="0" t="0" r="11430" b="10160"/>
            <wp:docPr id="1" name="Picture 1" descr="cid:9CBC16FD-FC9D-45D7-B8CD-0B8DC74AB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9CBC16FD-FC9D-45D7-B8CD-0B8DC74ABE36"/>
                    <pic:cNvPicPr>
                      <a:picLocks noChangeAspect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Aug. 5, 2022</w:t>
      </w:r>
    </w:p>
    <w:p>
      <w:pPr>
        <w:ind w:right="-630"/>
        <w:jc w:val="both"/>
        <w:rPr>
          <w:b/>
          <w:sz w:val="24"/>
          <w:szCs w:val="24"/>
        </w:rPr>
      </w:pPr>
    </w:p>
    <w:p>
      <w:pPr>
        <w:ind w:right="-630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</w:t>
      </w:r>
    </w:p>
    <w:p>
      <w:pPr>
        <w:ind w:right="-630"/>
        <w:jc w:val="both"/>
        <w:rPr>
          <w:b/>
          <w:sz w:val="24"/>
          <w:szCs w:val="24"/>
        </w:rPr>
      </w:pPr>
      <w:r>
        <w:rPr>
          <w:sz w:val="24"/>
          <w:szCs w:val="24"/>
        </w:rPr>
        <w:t>Commissioner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</w:t>
      </w:r>
    </w:p>
    <w:sectPr>
      <w:endnotePr>
        <w:numFmt w:val="decimal"/>
      </w:endnotePr>
      <w:type w:val="continuous"/>
      <w:pgSz w:w="12240" w:h="15840"/>
      <w:pgMar w:top="630" w:right="1440" w:bottom="630" w:left="1440" w:header="1440" w:footer="0" w:gutter="0"/>
      <w:paperSrc w:first="280" w:other="28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0"/>
  <w:displayVerticalDrawingGridEvery w:val="0"/>
  <w:noPunctuationKerning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6"/>
    <w:rsid w:val="0000208C"/>
    <w:rsid w:val="00003D4D"/>
    <w:rsid w:val="00005A12"/>
    <w:rsid w:val="000101F6"/>
    <w:rsid w:val="00017F55"/>
    <w:rsid w:val="00021B10"/>
    <w:rsid w:val="00021E8E"/>
    <w:rsid w:val="0002278D"/>
    <w:rsid w:val="0002409D"/>
    <w:rsid w:val="0002712B"/>
    <w:rsid w:val="00027B55"/>
    <w:rsid w:val="00027D13"/>
    <w:rsid w:val="0003025C"/>
    <w:rsid w:val="00033DBF"/>
    <w:rsid w:val="00035463"/>
    <w:rsid w:val="00042F6D"/>
    <w:rsid w:val="00043C4F"/>
    <w:rsid w:val="00044096"/>
    <w:rsid w:val="000465A1"/>
    <w:rsid w:val="00052BF4"/>
    <w:rsid w:val="00054130"/>
    <w:rsid w:val="00056100"/>
    <w:rsid w:val="000574F1"/>
    <w:rsid w:val="0006027F"/>
    <w:rsid w:val="00062236"/>
    <w:rsid w:val="000665B3"/>
    <w:rsid w:val="00071970"/>
    <w:rsid w:val="000759EC"/>
    <w:rsid w:val="00085F99"/>
    <w:rsid w:val="00090B12"/>
    <w:rsid w:val="000B4709"/>
    <w:rsid w:val="000B5113"/>
    <w:rsid w:val="000B5156"/>
    <w:rsid w:val="000C5025"/>
    <w:rsid w:val="000D0DD7"/>
    <w:rsid w:val="000E087E"/>
    <w:rsid w:val="000E4098"/>
    <w:rsid w:val="000E57CF"/>
    <w:rsid w:val="000F0781"/>
    <w:rsid w:val="00101D03"/>
    <w:rsid w:val="00117416"/>
    <w:rsid w:val="001178A3"/>
    <w:rsid w:val="00143E84"/>
    <w:rsid w:val="001452CC"/>
    <w:rsid w:val="00152ED7"/>
    <w:rsid w:val="00153B3C"/>
    <w:rsid w:val="00160B01"/>
    <w:rsid w:val="0017291F"/>
    <w:rsid w:val="00174521"/>
    <w:rsid w:val="001752B2"/>
    <w:rsid w:val="00175358"/>
    <w:rsid w:val="00176797"/>
    <w:rsid w:val="00177872"/>
    <w:rsid w:val="00177A6B"/>
    <w:rsid w:val="00180D6A"/>
    <w:rsid w:val="00186506"/>
    <w:rsid w:val="00190F88"/>
    <w:rsid w:val="001A1E1A"/>
    <w:rsid w:val="001A4023"/>
    <w:rsid w:val="001A5848"/>
    <w:rsid w:val="001B0789"/>
    <w:rsid w:val="001B2554"/>
    <w:rsid w:val="001B3DFB"/>
    <w:rsid w:val="001B57DA"/>
    <w:rsid w:val="001C0981"/>
    <w:rsid w:val="001C4FFF"/>
    <w:rsid w:val="001C5785"/>
    <w:rsid w:val="001D0960"/>
    <w:rsid w:val="001D1F45"/>
    <w:rsid w:val="001D407A"/>
    <w:rsid w:val="001E113C"/>
    <w:rsid w:val="001E5C53"/>
    <w:rsid w:val="001F0649"/>
    <w:rsid w:val="001F0EB8"/>
    <w:rsid w:val="0020297A"/>
    <w:rsid w:val="00216690"/>
    <w:rsid w:val="0023069A"/>
    <w:rsid w:val="002338B2"/>
    <w:rsid w:val="002338F1"/>
    <w:rsid w:val="0023494F"/>
    <w:rsid w:val="002364EB"/>
    <w:rsid w:val="00241917"/>
    <w:rsid w:val="0024618E"/>
    <w:rsid w:val="0026513D"/>
    <w:rsid w:val="00271DCE"/>
    <w:rsid w:val="002733E5"/>
    <w:rsid w:val="0028145F"/>
    <w:rsid w:val="0029433D"/>
    <w:rsid w:val="002A3AD2"/>
    <w:rsid w:val="002A6562"/>
    <w:rsid w:val="002B56A1"/>
    <w:rsid w:val="002C228C"/>
    <w:rsid w:val="002C2B63"/>
    <w:rsid w:val="002D4C0A"/>
    <w:rsid w:val="002E0FE3"/>
    <w:rsid w:val="002E2861"/>
    <w:rsid w:val="002E3E2E"/>
    <w:rsid w:val="002E77AF"/>
    <w:rsid w:val="002F2B0B"/>
    <w:rsid w:val="002F4463"/>
    <w:rsid w:val="002F505B"/>
    <w:rsid w:val="003007E2"/>
    <w:rsid w:val="0030302A"/>
    <w:rsid w:val="00305303"/>
    <w:rsid w:val="00307A72"/>
    <w:rsid w:val="0032012A"/>
    <w:rsid w:val="00321790"/>
    <w:rsid w:val="00321BEB"/>
    <w:rsid w:val="00322FDC"/>
    <w:rsid w:val="00326665"/>
    <w:rsid w:val="00331877"/>
    <w:rsid w:val="00332EB4"/>
    <w:rsid w:val="0033687B"/>
    <w:rsid w:val="00336B96"/>
    <w:rsid w:val="003474DC"/>
    <w:rsid w:val="00347716"/>
    <w:rsid w:val="003503C4"/>
    <w:rsid w:val="003522CF"/>
    <w:rsid w:val="00357566"/>
    <w:rsid w:val="00361E61"/>
    <w:rsid w:val="003651D5"/>
    <w:rsid w:val="00370A2F"/>
    <w:rsid w:val="0038266C"/>
    <w:rsid w:val="0038338E"/>
    <w:rsid w:val="00386E72"/>
    <w:rsid w:val="00386EDC"/>
    <w:rsid w:val="0039163A"/>
    <w:rsid w:val="00396AA3"/>
    <w:rsid w:val="003A414C"/>
    <w:rsid w:val="003A5046"/>
    <w:rsid w:val="003B0CC5"/>
    <w:rsid w:val="003B5CD8"/>
    <w:rsid w:val="003C2B1E"/>
    <w:rsid w:val="003D1A0F"/>
    <w:rsid w:val="003D4B8C"/>
    <w:rsid w:val="003D5FCA"/>
    <w:rsid w:val="003E0E67"/>
    <w:rsid w:val="003E6ADC"/>
    <w:rsid w:val="003F1146"/>
    <w:rsid w:val="003F1453"/>
    <w:rsid w:val="003F1D33"/>
    <w:rsid w:val="003F20CD"/>
    <w:rsid w:val="003F438E"/>
    <w:rsid w:val="003F5494"/>
    <w:rsid w:val="003F5EE6"/>
    <w:rsid w:val="003F6755"/>
    <w:rsid w:val="003F72F5"/>
    <w:rsid w:val="003F7CC7"/>
    <w:rsid w:val="00403F3E"/>
    <w:rsid w:val="004046CF"/>
    <w:rsid w:val="00407091"/>
    <w:rsid w:val="00407CA0"/>
    <w:rsid w:val="004121A7"/>
    <w:rsid w:val="00413D8A"/>
    <w:rsid w:val="004202A7"/>
    <w:rsid w:val="0042077A"/>
    <w:rsid w:val="00422CB5"/>
    <w:rsid w:val="0043351D"/>
    <w:rsid w:val="00433828"/>
    <w:rsid w:val="00435B89"/>
    <w:rsid w:val="00440F7D"/>
    <w:rsid w:val="00445B19"/>
    <w:rsid w:val="00445C06"/>
    <w:rsid w:val="00447304"/>
    <w:rsid w:val="00454705"/>
    <w:rsid w:val="004570EC"/>
    <w:rsid w:val="0046150F"/>
    <w:rsid w:val="004715F3"/>
    <w:rsid w:val="00472061"/>
    <w:rsid w:val="00473E99"/>
    <w:rsid w:val="00477A0C"/>
    <w:rsid w:val="00481D55"/>
    <w:rsid w:val="0048224A"/>
    <w:rsid w:val="0048269C"/>
    <w:rsid w:val="0048778C"/>
    <w:rsid w:val="00493596"/>
    <w:rsid w:val="0049431C"/>
    <w:rsid w:val="00497AF6"/>
    <w:rsid w:val="004A1E7F"/>
    <w:rsid w:val="004A2717"/>
    <w:rsid w:val="004A6246"/>
    <w:rsid w:val="004B673F"/>
    <w:rsid w:val="004C3685"/>
    <w:rsid w:val="004C5CEF"/>
    <w:rsid w:val="004C75B7"/>
    <w:rsid w:val="004D1D04"/>
    <w:rsid w:val="004D2CED"/>
    <w:rsid w:val="004D4840"/>
    <w:rsid w:val="004D5E84"/>
    <w:rsid w:val="004E305F"/>
    <w:rsid w:val="004F5CEE"/>
    <w:rsid w:val="004F67F5"/>
    <w:rsid w:val="004F781A"/>
    <w:rsid w:val="00507142"/>
    <w:rsid w:val="005208D0"/>
    <w:rsid w:val="0052230B"/>
    <w:rsid w:val="00524B6C"/>
    <w:rsid w:val="005307B9"/>
    <w:rsid w:val="00541C58"/>
    <w:rsid w:val="00542442"/>
    <w:rsid w:val="0054659A"/>
    <w:rsid w:val="00546FF6"/>
    <w:rsid w:val="005503C0"/>
    <w:rsid w:val="00552B6E"/>
    <w:rsid w:val="00554001"/>
    <w:rsid w:val="005601EF"/>
    <w:rsid w:val="00567972"/>
    <w:rsid w:val="00570B48"/>
    <w:rsid w:val="00575B38"/>
    <w:rsid w:val="00583F6F"/>
    <w:rsid w:val="00587E99"/>
    <w:rsid w:val="005923D2"/>
    <w:rsid w:val="005A1BD0"/>
    <w:rsid w:val="005A5235"/>
    <w:rsid w:val="005A7556"/>
    <w:rsid w:val="005B1C8C"/>
    <w:rsid w:val="005B4FF4"/>
    <w:rsid w:val="005B6BD3"/>
    <w:rsid w:val="005D1D22"/>
    <w:rsid w:val="005D273D"/>
    <w:rsid w:val="005D6949"/>
    <w:rsid w:val="005D6BFF"/>
    <w:rsid w:val="005E587B"/>
    <w:rsid w:val="005E5993"/>
    <w:rsid w:val="005E63F0"/>
    <w:rsid w:val="005E6FD6"/>
    <w:rsid w:val="005F41FE"/>
    <w:rsid w:val="00603114"/>
    <w:rsid w:val="00604741"/>
    <w:rsid w:val="00607EBB"/>
    <w:rsid w:val="006120AB"/>
    <w:rsid w:val="006162B3"/>
    <w:rsid w:val="00616E7B"/>
    <w:rsid w:val="00621612"/>
    <w:rsid w:val="0062275B"/>
    <w:rsid w:val="006246A6"/>
    <w:rsid w:val="00640A8A"/>
    <w:rsid w:val="006449EC"/>
    <w:rsid w:val="006450EC"/>
    <w:rsid w:val="00645E2C"/>
    <w:rsid w:val="00652D72"/>
    <w:rsid w:val="00660A7B"/>
    <w:rsid w:val="0066511B"/>
    <w:rsid w:val="006673A9"/>
    <w:rsid w:val="00671597"/>
    <w:rsid w:val="0068030D"/>
    <w:rsid w:val="00680DFB"/>
    <w:rsid w:val="00685943"/>
    <w:rsid w:val="00696557"/>
    <w:rsid w:val="006973ED"/>
    <w:rsid w:val="006A06CC"/>
    <w:rsid w:val="006A0991"/>
    <w:rsid w:val="006A40C8"/>
    <w:rsid w:val="006A430D"/>
    <w:rsid w:val="006B5490"/>
    <w:rsid w:val="006B6AEE"/>
    <w:rsid w:val="006C14C0"/>
    <w:rsid w:val="006C2C73"/>
    <w:rsid w:val="006C787C"/>
    <w:rsid w:val="006D5702"/>
    <w:rsid w:val="006D579E"/>
    <w:rsid w:val="006D6B4A"/>
    <w:rsid w:val="006D72B5"/>
    <w:rsid w:val="006D7E18"/>
    <w:rsid w:val="006E061F"/>
    <w:rsid w:val="006F54BB"/>
    <w:rsid w:val="006F7941"/>
    <w:rsid w:val="007020AB"/>
    <w:rsid w:val="007048A1"/>
    <w:rsid w:val="00707617"/>
    <w:rsid w:val="007122A4"/>
    <w:rsid w:val="00714EEA"/>
    <w:rsid w:val="00723BC0"/>
    <w:rsid w:val="00724B6C"/>
    <w:rsid w:val="00726A2E"/>
    <w:rsid w:val="00732F4B"/>
    <w:rsid w:val="00742405"/>
    <w:rsid w:val="00744ED7"/>
    <w:rsid w:val="00744F71"/>
    <w:rsid w:val="0075460F"/>
    <w:rsid w:val="007551D9"/>
    <w:rsid w:val="00765A7C"/>
    <w:rsid w:val="00767A36"/>
    <w:rsid w:val="00776C2C"/>
    <w:rsid w:val="00782D38"/>
    <w:rsid w:val="00782F70"/>
    <w:rsid w:val="00783935"/>
    <w:rsid w:val="007856D7"/>
    <w:rsid w:val="00790000"/>
    <w:rsid w:val="00794CF6"/>
    <w:rsid w:val="007A30BB"/>
    <w:rsid w:val="007C04AF"/>
    <w:rsid w:val="007C312A"/>
    <w:rsid w:val="007D0E99"/>
    <w:rsid w:val="007D12C9"/>
    <w:rsid w:val="007D693E"/>
    <w:rsid w:val="007D72F0"/>
    <w:rsid w:val="007F60EF"/>
    <w:rsid w:val="007F79E4"/>
    <w:rsid w:val="0081116D"/>
    <w:rsid w:val="0081168F"/>
    <w:rsid w:val="00812FEC"/>
    <w:rsid w:val="008213FD"/>
    <w:rsid w:val="00823BDD"/>
    <w:rsid w:val="008259F4"/>
    <w:rsid w:val="00826518"/>
    <w:rsid w:val="00831417"/>
    <w:rsid w:val="00831D03"/>
    <w:rsid w:val="00833D91"/>
    <w:rsid w:val="00840882"/>
    <w:rsid w:val="00846857"/>
    <w:rsid w:val="00846ECA"/>
    <w:rsid w:val="008577E9"/>
    <w:rsid w:val="0086155C"/>
    <w:rsid w:val="00862D37"/>
    <w:rsid w:val="008656EA"/>
    <w:rsid w:val="00872CFC"/>
    <w:rsid w:val="008730E6"/>
    <w:rsid w:val="00876A49"/>
    <w:rsid w:val="0088224F"/>
    <w:rsid w:val="00882549"/>
    <w:rsid w:val="00884FBD"/>
    <w:rsid w:val="008922F3"/>
    <w:rsid w:val="00893F24"/>
    <w:rsid w:val="00894DAD"/>
    <w:rsid w:val="008A1089"/>
    <w:rsid w:val="008A623D"/>
    <w:rsid w:val="008A7BE0"/>
    <w:rsid w:val="008B09A8"/>
    <w:rsid w:val="008B540B"/>
    <w:rsid w:val="008C05E4"/>
    <w:rsid w:val="008C2B2D"/>
    <w:rsid w:val="008C5155"/>
    <w:rsid w:val="008C5472"/>
    <w:rsid w:val="008D4DF1"/>
    <w:rsid w:val="008D6032"/>
    <w:rsid w:val="008E0501"/>
    <w:rsid w:val="008E3214"/>
    <w:rsid w:val="008E397A"/>
    <w:rsid w:val="008E4A52"/>
    <w:rsid w:val="008E5FAC"/>
    <w:rsid w:val="008E7603"/>
    <w:rsid w:val="008F054B"/>
    <w:rsid w:val="008F35B9"/>
    <w:rsid w:val="00902019"/>
    <w:rsid w:val="00902F15"/>
    <w:rsid w:val="00903572"/>
    <w:rsid w:val="00903687"/>
    <w:rsid w:val="00904FC8"/>
    <w:rsid w:val="0090508B"/>
    <w:rsid w:val="00905B6B"/>
    <w:rsid w:val="00905CE3"/>
    <w:rsid w:val="009073F2"/>
    <w:rsid w:val="00911529"/>
    <w:rsid w:val="009258A8"/>
    <w:rsid w:val="009263B3"/>
    <w:rsid w:val="00931717"/>
    <w:rsid w:val="009428D8"/>
    <w:rsid w:val="00942BFE"/>
    <w:rsid w:val="00961E46"/>
    <w:rsid w:val="009815AA"/>
    <w:rsid w:val="00984E3A"/>
    <w:rsid w:val="0098774E"/>
    <w:rsid w:val="0099162E"/>
    <w:rsid w:val="009A6993"/>
    <w:rsid w:val="009B2E65"/>
    <w:rsid w:val="009B41E5"/>
    <w:rsid w:val="009B4AAC"/>
    <w:rsid w:val="009B4D19"/>
    <w:rsid w:val="009B6818"/>
    <w:rsid w:val="009C3C59"/>
    <w:rsid w:val="009C4D4D"/>
    <w:rsid w:val="009C5430"/>
    <w:rsid w:val="009E36DF"/>
    <w:rsid w:val="009E54D1"/>
    <w:rsid w:val="009E5D7F"/>
    <w:rsid w:val="009F33A5"/>
    <w:rsid w:val="00A00AF4"/>
    <w:rsid w:val="00A0121C"/>
    <w:rsid w:val="00A030C9"/>
    <w:rsid w:val="00A03541"/>
    <w:rsid w:val="00A039A2"/>
    <w:rsid w:val="00A172CA"/>
    <w:rsid w:val="00A173E1"/>
    <w:rsid w:val="00A24CD5"/>
    <w:rsid w:val="00A31FA0"/>
    <w:rsid w:val="00A37D00"/>
    <w:rsid w:val="00A41B5F"/>
    <w:rsid w:val="00A4441F"/>
    <w:rsid w:val="00A515FA"/>
    <w:rsid w:val="00A52338"/>
    <w:rsid w:val="00A53283"/>
    <w:rsid w:val="00A657EB"/>
    <w:rsid w:val="00A759BD"/>
    <w:rsid w:val="00A75A36"/>
    <w:rsid w:val="00A81614"/>
    <w:rsid w:val="00A92C33"/>
    <w:rsid w:val="00AA2A99"/>
    <w:rsid w:val="00AB7081"/>
    <w:rsid w:val="00AC2FFB"/>
    <w:rsid w:val="00AD227E"/>
    <w:rsid w:val="00AD32A5"/>
    <w:rsid w:val="00AD62D4"/>
    <w:rsid w:val="00AD717A"/>
    <w:rsid w:val="00AE4CA3"/>
    <w:rsid w:val="00AF065C"/>
    <w:rsid w:val="00AF3593"/>
    <w:rsid w:val="00AF5F9D"/>
    <w:rsid w:val="00B00B49"/>
    <w:rsid w:val="00B037AD"/>
    <w:rsid w:val="00B051C1"/>
    <w:rsid w:val="00B1144A"/>
    <w:rsid w:val="00B13BED"/>
    <w:rsid w:val="00B21488"/>
    <w:rsid w:val="00B24356"/>
    <w:rsid w:val="00B24A49"/>
    <w:rsid w:val="00B273AD"/>
    <w:rsid w:val="00B27E8D"/>
    <w:rsid w:val="00B3445A"/>
    <w:rsid w:val="00B34F23"/>
    <w:rsid w:val="00B3637E"/>
    <w:rsid w:val="00B37FBE"/>
    <w:rsid w:val="00B404C4"/>
    <w:rsid w:val="00B434D2"/>
    <w:rsid w:val="00B45B9A"/>
    <w:rsid w:val="00B52A1A"/>
    <w:rsid w:val="00B535F0"/>
    <w:rsid w:val="00B54CC9"/>
    <w:rsid w:val="00B56E14"/>
    <w:rsid w:val="00B63CD5"/>
    <w:rsid w:val="00B6502A"/>
    <w:rsid w:val="00B709BF"/>
    <w:rsid w:val="00B74C60"/>
    <w:rsid w:val="00B806FC"/>
    <w:rsid w:val="00B87896"/>
    <w:rsid w:val="00B929B5"/>
    <w:rsid w:val="00B95EF2"/>
    <w:rsid w:val="00BA1B3E"/>
    <w:rsid w:val="00BA68BF"/>
    <w:rsid w:val="00BB18B9"/>
    <w:rsid w:val="00BB19E4"/>
    <w:rsid w:val="00BC475A"/>
    <w:rsid w:val="00BC482A"/>
    <w:rsid w:val="00BC55CB"/>
    <w:rsid w:val="00BC5FE0"/>
    <w:rsid w:val="00BE36BD"/>
    <w:rsid w:val="00BE43A6"/>
    <w:rsid w:val="00BE6E71"/>
    <w:rsid w:val="00BF2C23"/>
    <w:rsid w:val="00BF2C44"/>
    <w:rsid w:val="00BF2F46"/>
    <w:rsid w:val="00BF64DE"/>
    <w:rsid w:val="00BF69E2"/>
    <w:rsid w:val="00C07D90"/>
    <w:rsid w:val="00C15DF4"/>
    <w:rsid w:val="00C16685"/>
    <w:rsid w:val="00C16BC9"/>
    <w:rsid w:val="00C25B36"/>
    <w:rsid w:val="00C31718"/>
    <w:rsid w:val="00C326AD"/>
    <w:rsid w:val="00C33DCB"/>
    <w:rsid w:val="00C42E96"/>
    <w:rsid w:val="00C4590A"/>
    <w:rsid w:val="00C51AAB"/>
    <w:rsid w:val="00C53663"/>
    <w:rsid w:val="00C56568"/>
    <w:rsid w:val="00C57687"/>
    <w:rsid w:val="00C6113E"/>
    <w:rsid w:val="00C65C68"/>
    <w:rsid w:val="00C73A36"/>
    <w:rsid w:val="00C75443"/>
    <w:rsid w:val="00C804A4"/>
    <w:rsid w:val="00C80AC1"/>
    <w:rsid w:val="00C80CFF"/>
    <w:rsid w:val="00C81AA6"/>
    <w:rsid w:val="00C93D1E"/>
    <w:rsid w:val="00C95267"/>
    <w:rsid w:val="00C95DFC"/>
    <w:rsid w:val="00CA0865"/>
    <w:rsid w:val="00CA4F0D"/>
    <w:rsid w:val="00CA5129"/>
    <w:rsid w:val="00CB0A61"/>
    <w:rsid w:val="00CB3A8F"/>
    <w:rsid w:val="00CB7852"/>
    <w:rsid w:val="00CC0FC2"/>
    <w:rsid w:val="00CC3E67"/>
    <w:rsid w:val="00CC7E30"/>
    <w:rsid w:val="00CD04E4"/>
    <w:rsid w:val="00CD41CA"/>
    <w:rsid w:val="00CD62E5"/>
    <w:rsid w:val="00CE425C"/>
    <w:rsid w:val="00CE5857"/>
    <w:rsid w:val="00CF61B5"/>
    <w:rsid w:val="00CF7E7B"/>
    <w:rsid w:val="00D0458F"/>
    <w:rsid w:val="00D048F1"/>
    <w:rsid w:val="00D06074"/>
    <w:rsid w:val="00D12178"/>
    <w:rsid w:val="00D22CF1"/>
    <w:rsid w:val="00D237D7"/>
    <w:rsid w:val="00D25221"/>
    <w:rsid w:val="00D355AB"/>
    <w:rsid w:val="00D36723"/>
    <w:rsid w:val="00D41F51"/>
    <w:rsid w:val="00D43537"/>
    <w:rsid w:val="00D43FEF"/>
    <w:rsid w:val="00D45711"/>
    <w:rsid w:val="00D50576"/>
    <w:rsid w:val="00D51A2E"/>
    <w:rsid w:val="00D61F16"/>
    <w:rsid w:val="00D6351F"/>
    <w:rsid w:val="00D657C1"/>
    <w:rsid w:val="00D67D2F"/>
    <w:rsid w:val="00D67EE7"/>
    <w:rsid w:val="00D67FE3"/>
    <w:rsid w:val="00D75160"/>
    <w:rsid w:val="00D76051"/>
    <w:rsid w:val="00D762F8"/>
    <w:rsid w:val="00D80847"/>
    <w:rsid w:val="00D80D40"/>
    <w:rsid w:val="00D81400"/>
    <w:rsid w:val="00D84FB7"/>
    <w:rsid w:val="00D87EB0"/>
    <w:rsid w:val="00D90B68"/>
    <w:rsid w:val="00D92B22"/>
    <w:rsid w:val="00DA25D8"/>
    <w:rsid w:val="00DA32F1"/>
    <w:rsid w:val="00DA3CF8"/>
    <w:rsid w:val="00DA5A91"/>
    <w:rsid w:val="00DB0F61"/>
    <w:rsid w:val="00DB68AB"/>
    <w:rsid w:val="00DB68BF"/>
    <w:rsid w:val="00DB7A32"/>
    <w:rsid w:val="00DC1A1A"/>
    <w:rsid w:val="00DC2B5F"/>
    <w:rsid w:val="00DC3153"/>
    <w:rsid w:val="00DC6694"/>
    <w:rsid w:val="00DC7C87"/>
    <w:rsid w:val="00DD6874"/>
    <w:rsid w:val="00DF5B60"/>
    <w:rsid w:val="00DF68D8"/>
    <w:rsid w:val="00DF70ED"/>
    <w:rsid w:val="00E01D1C"/>
    <w:rsid w:val="00E03243"/>
    <w:rsid w:val="00E10F37"/>
    <w:rsid w:val="00E14B6A"/>
    <w:rsid w:val="00E20731"/>
    <w:rsid w:val="00E21FBF"/>
    <w:rsid w:val="00E23F45"/>
    <w:rsid w:val="00E2455E"/>
    <w:rsid w:val="00E25663"/>
    <w:rsid w:val="00E25D01"/>
    <w:rsid w:val="00E31AD4"/>
    <w:rsid w:val="00E32E0A"/>
    <w:rsid w:val="00E37C78"/>
    <w:rsid w:val="00E43517"/>
    <w:rsid w:val="00E5087E"/>
    <w:rsid w:val="00E51AFB"/>
    <w:rsid w:val="00E52562"/>
    <w:rsid w:val="00E64AA5"/>
    <w:rsid w:val="00E71803"/>
    <w:rsid w:val="00E76C7D"/>
    <w:rsid w:val="00E84963"/>
    <w:rsid w:val="00E903FE"/>
    <w:rsid w:val="00E927C3"/>
    <w:rsid w:val="00E943F4"/>
    <w:rsid w:val="00EA0DB3"/>
    <w:rsid w:val="00EA2E45"/>
    <w:rsid w:val="00EA3961"/>
    <w:rsid w:val="00EA52D5"/>
    <w:rsid w:val="00EB3E14"/>
    <w:rsid w:val="00EC0520"/>
    <w:rsid w:val="00EE1EC2"/>
    <w:rsid w:val="00EE43AC"/>
    <w:rsid w:val="00EE6AB4"/>
    <w:rsid w:val="00EE7D29"/>
    <w:rsid w:val="00EF21C8"/>
    <w:rsid w:val="00EF5B59"/>
    <w:rsid w:val="00EF6831"/>
    <w:rsid w:val="00F309DC"/>
    <w:rsid w:val="00F361D2"/>
    <w:rsid w:val="00F37890"/>
    <w:rsid w:val="00F560D6"/>
    <w:rsid w:val="00F65F1A"/>
    <w:rsid w:val="00F742B6"/>
    <w:rsid w:val="00F7703B"/>
    <w:rsid w:val="00F9211E"/>
    <w:rsid w:val="00FA2CF8"/>
    <w:rsid w:val="00FA3D80"/>
    <w:rsid w:val="00FA5099"/>
    <w:rsid w:val="00FC595F"/>
    <w:rsid w:val="00FC7050"/>
    <w:rsid w:val="00FE0089"/>
    <w:rsid w:val="00FE28CE"/>
    <w:rsid w:val="00FE4AD4"/>
    <w:rsid w:val="00FF0EA1"/>
    <w:rsid w:val="00FF53D1"/>
    <w:rsid w:val="00FF5BED"/>
    <w:rsid w:val="00FF5C86"/>
    <w:rsid w:val="5C04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4"/>
    <w:basedOn w:val="1"/>
    <w:next w:val="1"/>
    <w:qFormat/>
    <w:uiPriority w:val="0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Helvetica" w:hAnsi="Helvetica"/>
      <w:sz w:val="24"/>
    </w:rPr>
  </w:style>
  <w:style w:type="paragraph" w:styleId="3">
    <w:name w:val="heading 5"/>
    <w:basedOn w:val="1"/>
    <w:next w:val="1"/>
    <w:qFormat/>
    <w:uiPriority w:val="0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/>
      <w:b/>
      <w:sz w:val="24"/>
    </w:rPr>
  </w:style>
  <w:style w:type="paragraph" w:styleId="4">
    <w:name w:val="heading 6"/>
    <w:basedOn w:val="1"/>
    <w:next w:val="1"/>
    <w:qFormat/>
    <w:uiPriority w:val="0"/>
    <w:pPr>
      <w:keepNext/>
      <w:tabs>
        <w:tab w:val="center" w:pos="4680"/>
      </w:tabs>
      <w:jc w:val="right"/>
      <w:outlineLvl w:val="5"/>
    </w:pPr>
    <w:rPr>
      <w:b/>
      <w:sz w:val="22"/>
    </w:rPr>
  </w:style>
  <w:style w:type="paragraph" w:styleId="5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"/>
    <w:basedOn w:val="1"/>
    <w:qFormat/>
    <w:uiPriority w:val="0"/>
    <w:pPr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Helvetica" w:hAnsi="Helvetica"/>
      <w:sz w:val="24"/>
    </w:rPr>
  </w:style>
  <w:style w:type="paragraph" w:styleId="10">
    <w:name w:val="Body Text Indent"/>
    <w:basedOn w:val="1"/>
    <w:link w:val="15"/>
    <w:qFormat/>
    <w:uiPriority w:val="0"/>
    <w:pPr>
      <w:ind w:left="1440" w:hanging="720"/>
      <w:jc w:val="both"/>
    </w:pPr>
    <w:rPr>
      <w:sz w:val="22"/>
    </w:rPr>
  </w:style>
  <w:style w:type="paragraph" w:styleId="1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3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4">
    <w:name w:val="List Paragraph"/>
    <w:basedOn w:val="1"/>
    <w:qFormat/>
    <w:uiPriority w:val="34"/>
    <w:pPr>
      <w:ind w:left="720"/>
    </w:pPr>
  </w:style>
  <w:style w:type="character" w:customStyle="1" w:styleId="15">
    <w:name w:val="Body Text Indent Char"/>
    <w:basedOn w:val="6"/>
    <w:link w:val="10"/>
    <w:qFormat/>
    <w:uiPriority w:val="0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image" Target="cid:9CBC16FD-FC9D-45D7-B8CD-0B8DC74ABE36" TargetMode="Externa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hapter_x0020_Rank xmlns="e1c8c58c-2a2c-4b83-bbaa-89d7d2189847" xsi:nil="true"/>
    <CDBG_x0020_Chapters xmlns="e1c8c58c-2a2c-4b83-bbaa-89d7d2189847" xsi:nil="true"/>
    <Document_x0020_Sub-Section xmlns="e1c8c58c-2a2c-4b83-bbaa-89d7d2189847">
      <Value>RHP</Value>
    </Document_x0020_Sub-Section>
  </documentManagement>
</p:properties>
</file>

<file path=customXml/itemProps1.xml><?xml version="1.0" encoding="utf-8"?>
<ds:datastoreItem xmlns:ds="http://schemas.openxmlformats.org/officeDocument/2006/customXml" ds:itemID="{74D67759-1D88-4E75-9811-DD3D4D6E35F1}">
  <ds:schemaRefs/>
</ds:datastoreItem>
</file>

<file path=customXml/itemProps2.xml><?xml version="1.0" encoding="utf-8"?>
<ds:datastoreItem xmlns:ds="http://schemas.openxmlformats.org/officeDocument/2006/customXml" ds:itemID="{5A2DD38A-FE6D-4362-AD6C-4CBC07209DA7}"/>
</file>

<file path=customXml/itemProps3.xml><?xml version="1.0" encoding="utf-8"?>
<ds:datastoreItem xmlns:ds="http://schemas.openxmlformats.org/officeDocument/2006/customXml" ds:itemID="{F63A5E41-AD5C-45EA-BACF-A00F7A9B4424}"/>
</file>

<file path=customXml/itemProps4.xml><?xml version="1.0" encoding="utf-8"?>
<ds:datastoreItem xmlns:ds="http://schemas.openxmlformats.org/officeDocument/2006/customXml" ds:itemID="{2BA4E53F-0E92-4523-9838-6B2F41158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Department for Local Government</Company>
  <Pages>2</Pages>
  <Words>561</Words>
  <Characters>3432</Characters>
  <Lines>28</Lines>
  <Paragraphs>7</Paragraphs>
  <TotalTime>1</TotalTime>
  <ScaleCrop>false</ScaleCrop>
  <LinksUpToDate>false</LinksUpToDate>
  <CharactersWithSpaces>3986</CharactersWithSpaces>
  <Application>WPS Office_11.2.0.11251_F1E327BC-269C-435d-A152-05C5408002CA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21R-006 MCHC write-up- signed</dc:title>
  <dc:creator>Weber, Travis (DLG)</dc:creator>
  <cp:lastModifiedBy>WPS_1657111139</cp:lastModifiedBy>
  <cp:revision>2</cp:revision>
  <cp:lastPrinted>2019-11-21T14:42:00Z</cp:lastPrinted>
  <dcterms:created xsi:type="dcterms:W3CDTF">2022-08-05T16:04:00Z</dcterms:created>
  <dcterms:modified xsi:type="dcterms:W3CDTF">2022-08-05T16:19:22Z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1033-11.2.0.11251</vt:lpwstr>
  </property>
  <property fmtid="{D5CDD505-2E9C-101B-9397-08002B2CF9AE}" pid="3" name="ICV">
    <vt:lpwstr>3C70BE34802747B7809C2E00A2B91D87</vt:lpwstr>
  </property>
  <property fmtid="{D5CDD505-2E9C-101B-9397-08002B2CF9AE}" pid="4" name="ContentTypeId">
    <vt:lpwstr>0x010100DD81549B557B3044B885155E81CEFB8300BF4F60ED156CE94681D2DE44B6E56191</vt:lpwstr>
  </property>
</Properties>
</file>